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AEDC1">
      <w:pPr>
        <w:adjustRightInd w:val="0"/>
        <w:snapToGrid w:val="0"/>
        <w:jc w:val="center"/>
        <w:rPr>
          <w:rFonts w:ascii="黑体" w:hAnsi="黑体" w:eastAsia="黑体" w:cs="Times New Roman"/>
          <w:bCs/>
          <w:sz w:val="44"/>
          <w:szCs w:val="44"/>
        </w:rPr>
      </w:pPr>
      <w:r>
        <w:rPr>
          <w:rFonts w:hint="eastAsia" w:ascii="黑体" w:hAnsi="黑体" w:eastAsia="黑体"/>
          <w:sz w:val="44"/>
          <w:szCs w:val="44"/>
        </w:rPr>
        <w:t>石家庄市长安区人民政府谈固街道办事处</w:t>
      </w:r>
    </w:p>
    <w:p w14:paraId="1CF4B479">
      <w:pPr>
        <w:adjustRightInd w:val="0"/>
        <w:snapToGrid w:val="0"/>
        <w:jc w:val="center"/>
        <w:rPr>
          <w:rFonts w:ascii="黑体" w:hAnsi="黑体" w:eastAsia="黑体" w:cs="Times New Roman"/>
          <w:bCs/>
          <w:sz w:val="44"/>
          <w:szCs w:val="44"/>
        </w:rPr>
      </w:pPr>
      <w:r>
        <w:rPr>
          <w:rFonts w:hint="eastAsia" w:ascii="黑体" w:hAnsi="黑体" w:eastAsia="黑体" w:cs="Times New Roman"/>
          <w:bCs/>
          <w:sz w:val="44"/>
          <w:szCs w:val="44"/>
        </w:rPr>
        <w:t>2020年部门预算信息公开情况说明</w:t>
      </w:r>
    </w:p>
    <w:p w14:paraId="3310616E">
      <w:pPr>
        <w:ind w:firstLine="640"/>
        <w:rPr>
          <w:rFonts w:ascii="Times New Roman" w:hAnsi="Times New Roman" w:eastAsia="仿宋" w:cs="Times New Roman"/>
          <w:sz w:val="32"/>
          <w:szCs w:val="32"/>
        </w:rPr>
      </w:pPr>
    </w:p>
    <w:p w14:paraId="25D0B58E">
      <w:pPr>
        <w:ind w:firstLine="640"/>
        <w:rPr>
          <w:rFonts w:ascii="仿宋" w:hAnsi="仿宋" w:eastAsia="仿宋" w:cs="Times New Roman"/>
          <w:sz w:val="32"/>
          <w:szCs w:val="32"/>
        </w:rPr>
      </w:pPr>
      <w:r>
        <w:rPr>
          <w:rFonts w:hint="eastAsia" w:ascii="仿宋" w:hAnsi="仿宋" w:eastAsia="仿宋" w:cs="Times New Roman"/>
          <w:sz w:val="32"/>
          <w:szCs w:val="32"/>
        </w:rPr>
        <w:t>按照《</w:t>
      </w:r>
      <w:r>
        <w:rPr>
          <w:rFonts w:hint="eastAsia" w:ascii="仿宋" w:hAnsi="仿宋" w:eastAsia="仿宋" w:cs="Times New Roman"/>
          <w:sz w:val="32"/>
          <w:szCs w:val="32"/>
          <w:lang w:eastAsia="zh-CN"/>
        </w:rPr>
        <w:t>中华人民共和国</w:t>
      </w:r>
      <w:bookmarkStart w:id="6" w:name="_GoBack"/>
      <w:bookmarkEnd w:id="6"/>
      <w:r>
        <w:rPr>
          <w:rFonts w:hint="eastAsia" w:ascii="仿宋" w:hAnsi="仿宋" w:eastAsia="仿宋" w:cs="Times New Roman"/>
          <w:sz w:val="32"/>
          <w:szCs w:val="32"/>
        </w:rPr>
        <w:t>预算法》、《地方预决算公开操作规程》和《河北省省级预算公开办法》规定，现将</w:t>
      </w:r>
      <w:r>
        <w:rPr>
          <w:rFonts w:hint="eastAsia" w:ascii="仿宋" w:hAnsi="仿宋" w:eastAsia="仿宋" w:cs="仿宋"/>
          <w:sz w:val="32"/>
          <w:szCs w:val="32"/>
        </w:rPr>
        <w:t>石家庄市长安区人民政府谈固街道办事处</w:t>
      </w:r>
      <w:r>
        <w:rPr>
          <w:rFonts w:hint="eastAsia" w:ascii="仿宋" w:hAnsi="仿宋" w:eastAsia="仿宋" w:cs="Times New Roman"/>
          <w:sz w:val="32"/>
          <w:szCs w:val="32"/>
        </w:rPr>
        <w:t>2020年部门预算公开如下：</w:t>
      </w:r>
    </w:p>
    <w:p w14:paraId="35F73548">
      <w:pPr>
        <w:ind w:firstLine="640"/>
        <w:rPr>
          <w:rFonts w:ascii="黑体" w:hAnsi="黑体" w:eastAsia="黑体" w:cs="Times New Roman"/>
          <w:sz w:val="32"/>
          <w:szCs w:val="32"/>
        </w:rPr>
      </w:pPr>
      <w:r>
        <w:rPr>
          <w:rFonts w:hint="eastAsia" w:ascii="黑体" w:hAnsi="黑体" w:eastAsia="黑体" w:cs="Times New Roman"/>
          <w:sz w:val="32"/>
          <w:szCs w:val="32"/>
        </w:rPr>
        <w:t>一、部门职责及机构设置情况</w:t>
      </w:r>
    </w:p>
    <w:p w14:paraId="7EFB6B36">
      <w:pPr>
        <w:ind w:firstLine="643" w:firstLineChars="200"/>
        <w:rPr>
          <w:rFonts w:hint="eastAsia" w:ascii="仿宋" w:hAnsi="仿宋" w:eastAsia="仿宋" w:cs="Times New Roman"/>
          <w:b/>
          <w:sz w:val="32"/>
          <w:szCs w:val="32"/>
        </w:rPr>
      </w:pPr>
      <w:r>
        <w:rPr>
          <w:rFonts w:hint="eastAsia" w:ascii="仿宋" w:hAnsi="仿宋" w:eastAsia="仿宋" w:cs="Times New Roman"/>
          <w:b/>
          <w:sz w:val="32"/>
          <w:szCs w:val="32"/>
        </w:rPr>
        <w:t>部门</w:t>
      </w:r>
      <w:r>
        <w:rPr>
          <w:rFonts w:ascii="仿宋" w:hAnsi="仿宋" w:eastAsia="仿宋" w:cs="Times New Roman"/>
          <w:b/>
          <w:sz w:val="32"/>
          <w:szCs w:val="32"/>
        </w:rPr>
        <w:t>职责：</w:t>
      </w:r>
    </w:p>
    <w:p w14:paraId="34D917B9">
      <w:pPr>
        <w:ind w:firstLine="640" w:firstLineChars="200"/>
        <w:rPr>
          <w:rFonts w:ascii="仿宋" w:hAnsi="仿宋" w:eastAsia="仿宋" w:cs="Times New Roman"/>
          <w:b/>
          <w:sz w:val="32"/>
          <w:szCs w:val="32"/>
        </w:rPr>
      </w:pPr>
      <w:r>
        <w:rPr>
          <w:rFonts w:hint="eastAsia" w:ascii="仿宋" w:hAnsi="仿宋" w:eastAsia="仿宋" w:cs="仿宋"/>
          <w:kern w:val="0"/>
          <w:sz w:val="32"/>
          <w:szCs w:val="32"/>
        </w:rPr>
        <w:t>（一）加强基层党组织建设及工青妇等工作。</w:t>
      </w:r>
    </w:p>
    <w:p w14:paraId="08D56F6D">
      <w:pPr>
        <w:widowControl/>
        <w:spacing w:line="451" w:lineRule="atLeast"/>
        <w:ind w:firstLine="640" w:firstLineChars="200"/>
        <w:jc w:val="left"/>
        <w:rPr>
          <w:rFonts w:ascii="仿宋" w:hAnsi="仿宋" w:eastAsia="仿宋" w:cs="仿宋"/>
          <w:kern w:val="0"/>
          <w:sz w:val="32"/>
          <w:szCs w:val="32"/>
        </w:rPr>
      </w:pPr>
      <w:r>
        <w:rPr>
          <w:rFonts w:hint="eastAsia" w:ascii="仿宋" w:hAnsi="仿宋" w:eastAsia="仿宋" w:cs="仿宋"/>
          <w:sz w:val="32"/>
        </w:rPr>
        <w:t>（二）</w:t>
      </w:r>
      <w:r>
        <w:rPr>
          <w:rFonts w:hint="eastAsia" w:ascii="仿宋" w:hAnsi="仿宋" w:eastAsia="仿宋" w:cs="仿宋"/>
          <w:kern w:val="0"/>
          <w:sz w:val="32"/>
          <w:szCs w:val="32"/>
        </w:rPr>
        <w:t>指导社区居委会的工作。</w:t>
      </w:r>
    </w:p>
    <w:p w14:paraId="3F17618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rPr>
          <w:rFonts w:ascii="仿宋" w:hAnsi="仿宋" w:eastAsia="仿宋" w:cs="仿宋"/>
          <w:kern w:val="0"/>
          <w:sz w:val="32"/>
          <w:szCs w:val="32"/>
        </w:rPr>
      </w:pPr>
      <w:r>
        <w:rPr>
          <w:rFonts w:hint="eastAsia" w:ascii="仿宋" w:hAnsi="仿宋" w:eastAsia="仿宋" w:cs="仿宋"/>
          <w:sz w:val="32"/>
        </w:rPr>
        <w:t>（三）</w:t>
      </w:r>
      <w:r>
        <w:rPr>
          <w:rFonts w:hint="eastAsia" w:ascii="仿宋" w:hAnsi="仿宋" w:eastAsia="仿宋" w:cs="仿宋"/>
          <w:kern w:val="0"/>
          <w:sz w:val="32"/>
          <w:szCs w:val="32"/>
        </w:rPr>
        <w:t>宣传卫生与计划生育方针政策，搞好服务，做好卫生与计划生育工作。</w:t>
      </w:r>
    </w:p>
    <w:p w14:paraId="6650A7C2">
      <w:pPr>
        <w:widowControl/>
        <w:spacing w:line="451" w:lineRule="atLeast"/>
        <w:ind w:firstLine="600"/>
        <w:jc w:val="left"/>
        <w:rPr>
          <w:rFonts w:ascii="仿宋" w:hAnsi="仿宋" w:eastAsia="仿宋" w:cs="仿宋"/>
          <w:kern w:val="0"/>
          <w:sz w:val="32"/>
          <w:szCs w:val="32"/>
        </w:rPr>
      </w:pPr>
      <w:r>
        <w:rPr>
          <w:rFonts w:hint="eastAsia" w:ascii="仿宋" w:hAnsi="仿宋" w:eastAsia="仿宋" w:cs="仿宋"/>
          <w:kern w:val="0"/>
          <w:sz w:val="32"/>
          <w:szCs w:val="32"/>
        </w:rPr>
        <w:t>（四）积极开展拥军优属工作，做好最低生活保障工作，搞好基层政权建设工作，开展优抚助残等各项民政工作。</w:t>
      </w:r>
    </w:p>
    <w:p w14:paraId="201235A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rPr>
          <w:rFonts w:ascii="仿宋" w:hAnsi="仿宋" w:eastAsia="仿宋" w:cs="仿宋"/>
          <w:kern w:val="0"/>
          <w:sz w:val="32"/>
          <w:szCs w:val="32"/>
        </w:rPr>
      </w:pPr>
      <w:r>
        <w:rPr>
          <w:rFonts w:hint="eastAsia" w:ascii="仿宋" w:hAnsi="仿宋" w:eastAsia="仿宋" w:cs="仿宋"/>
          <w:kern w:val="0"/>
          <w:sz w:val="32"/>
          <w:szCs w:val="32"/>
        </w:rPr>
        <w:t>（五）负责《</w:t>
      </w:r>
      <w:r>
        <w:rPr>
          <w:rFonts w:hint="eastAsia" w:ascii="仿宋" w:hAnsi="仿宋" w:eastAsia="仿宋" w:cs="仿宋"/>
          <w:kern w:val="0"/>
          <w:sz w:val="32"/>
          <w:szCs w:val="32"/>
          <w:lang w:eastAsia="zh-CN"/>
        </w:rPr>
        <w:t>石家庄市城市市容和环境卫生管理条例</w:t>
      </w:r>
      <w:r>
        <w:rPr>
          <w:rFonts w:hint="eastAsia" w:ascii="仿宋" w:hAnsi="仿宋" w:eastAsia="仿宋" w:cs="仿宋"/>
          <w:kern w:val="0"/>
          <w:sz w:val="32"/>
          <w:szCs w:val="32"/>
        </w:rPr>
        <w:t>》等有关法律法规在辖区的实施，监督落实城管卫生各项管理工作。</w:t>
      </w:r>
    </w:p>
    <w:p w14:paraId="47252878">
      <w:pPr>
        <w:widowControl/>
        <w:spacing w:line="451" w:lineRule="atLeast"/>
        <w:ind w:firstLine="600"/>
        <w:jc w:val="left"/>
        <w:rPr>
          <w:rFonts w:ascii="仿宋" w:hAnsi="仿宋" w:eastAsia="仿宋" w:cs="仿宋"/>
          <w:kern w:val="0"/>
          <w:sz w:val="32"/>
          <w:szCs w:val="32"/>
        </w:rPr>
      </w:pPr>
      <w:r>
        <w:rPr>
          <w:rFonts w:hint="eastAsia" w:ascii="仿宋" w:hAnsi="仿宋" w:eastAsia="仿宋" w:cs="仿宋"/>
          <w:kern w:val="0"/>
          <w:sz w:val="32"/>
          <w:szCs w:val="32"/>
        </w:rPr>
        <w:t>（六）贯彻落实社会治安综合治理的各项工作目标，掌握辖区的治安动态，组织协调各有关部门共同解决辖区的治安问题。</w:t>
      </w:r>
    </w:p>
    <w:p w14:paraId="3D0705A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rPr>
          <w:rFonts w:ascii="仿宋" w:hAnsi="仿宋" w:eastAsia="仿宋" w:cs="仿宋"/>
          <w:kern w:val="0"/>
          <w:sz w:val="32"/>
          <w:szCs w:val="32"/>
        </w:rPr>
      </w:pPr>
      <w:r>
        <w:rPr>
          <w:rFonts w:hint="eastAsia" w:ascii="仿宋" w:hAnsi="仿宋" w:eastAsia="仿宋" w:cs="仿宋"/>
          <w:kern w:val="0"/>
          <w:sz w:val="32"/>
          <w:szCs w:val="32"/>
        </w:rPr>
        <w:t>（七）开展普法和法制教育工作，对刑满释放和解除劳教人员进行过渡性安置和帮教工作。</w:t>
      </w:r>
    </w:p>
    <w:p w14:paraId="48CA80E2">
      <w:pPr>
        <w:widowControl/>
        <w:spacing w:line="451" w:lineRule="atLeast"/>
        <w:ind w:firstLine="600"/>
        <w:jc w:val="left"/>
        <w:rPr>
          <w:rFonts w:ascii="仿宋" w:hAnsi="仿宋" w:eastAsia="仿宋" w:cs="仿宋"/>
          <w:kern w:val="0"/>
          <w:sz w:val="32"/>
          <w:szCs w:val="32"/>
        </w:rPr>
      </w:pPr>
      <w:r>
        <w:rPr>
          <w:rFonts w:hint="eastAsia" w:ascii="仿宋" w:hAnsi="仿宋" w:eastAsia="仿宋" w:cs="仿宋"/>
          <w:kern w:val="0"/>
          <w:sz w:val="32"/>
          <w:szCs w:val="32"/>
        </w:rPr>
        <w:t>（八）认真完成上级下达的</w:t>
      </w:r>
      <w:r>
        <w:rPr>
          <w:rFonts w:hint="eastAsia" w:ascii="仿宋" w:hAnsi="仿宋" w:eastAsia="仿宋" w:cs="仿宋"/>
          <w:kern w:val="0"/>
          <w:sz w:val="32"/>
          <w:szCs w:val="32"/>
          <w:lang w:eastAsia="zh-CN"/>
        </w:rPr>
        <w:t>其他各项工作</w:t>
      </w:r>
      <w:r>
        <w:rPr>
          <w:rFonts w:hint="eastAsia" w:ascii="仿宋" w:hAnsi="仿宋" w:eastAsia="仿宋" w:cs="仿宋"/>
          <w:kern w:val="0"/>
          <w:sz w:val="32"/>
          <w:szCs w:val="32"/>
        </w:rPr>
        <w:t>目标。</w:t>
      </w:r>
    </w:p>
    <w:p w14:paraId="5ED1EFF5">
      <w:pPr>
        <w:jc w:val="center"/>
        <w:outlineLvl w:val="0"/>
        <w:rPr>
          <w:rFonts w:ascii="仿宋" w:hAnsi="仿宋" w:eastAsia="仿宋" w:cs="Times New Roman"/>
          <w:sz w:val="32"/>
          <w:szCs w:val="24"/>
        </w:rPr>
      </w:pPr>
      <w:r>
        <w:rPr>
          <w:rFonts w:ascii="仿宋" w:hAnsi="仿宋" w:eastAsia="仿宋" w:cs="Times New Roman"/>
          <w:sz w:val="32"/>
          <w:szCs w:val="24"/>
        </w:rPr>
        <w:t>部门</w:t>
      </w:r>
      <w:r>
        <w:rPr>
          <w:rFonts w:hint="eastAsia" w:ascii="仿宋" w:hAnsi="仿宋" w:eastAsia="仿宋" w:cs="Times New Roman"/>
          <w:sz w:val="32"/>
          <w:szCs w:val="24"/>
        </w:rPr>
        <w:t>机构设置情况</w:t>
      </w:r>
    </w:p>
    <w:tbl>
      <w:tblPr>
        <w:tblStyle w:val="8"/>
        <w:tblW w:w="85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18"/>
        <w:gridCol w:w="643"/>
        <w:gridCol w:w="1276"/>
        <w:gridCol w:w="2353"/>
      </w:tblGrid>
      <w:tr w14:paraId="0E5E9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0" w:hRule="atLeast"/>
          <w:tblHeader/>
          <w:jc w:val="center"/>
        </w:trPr>
        <w:tc>
          <w:tcPr>
            <w:tcW w:w="4318" w:type="dxa"/>
            <w:vMerge w:val="restart"/>
            <w:vAlign w:val="center"/>
          </w:tcPr>
          <w:p w14:paraId="6867564F">
            <w:pPr>
              <w:spacing w:line="300" w:lineRule="exact"/>
              <w:jc w:val="center"/>
              <w:rPr>
                <w:rFonts w:ascii="方正书宋_GBK" w:eastAsia="方正书宋_GBK"/>
                <w:b/>
              </w:rPr>
            </w:pPr>
            <w:r>
              <w:rPr>
                <w:rFonts w:hint="eastAsia" w:ascii="方正书宋_GBK" w:eastAsia="方正书宋_GBK"/>
                <w:b/>
              </w:rPr>
              <w:t>单位名称</w:t>
            </w:r>
          </w:p>
        </w:tc>
        <w:tc>
          <w:tcPr>
            <w:tcW w:w="643" w:type="dxa"/>
            <w:vMerge w:val="restart"/>
            <w:vAlign w:val="center"/>
          </w:tcPr>
          <w:p w14:paraId="23818C3B">
            <w:pPr>
              <w:spacing w:line="300" w:lineRule="exact"/>
              <w:jc w:val="center"/>
              <w:rPr>
                <w:rFonts w:ascii="方正书宋_GBK" w:eastAsia="方正书宋_GBK"/>
                <w:b/>
              </w:rPr>
            </w:pPr>
            <w:r>
              <w:rPr>
                <w:rFonts w:hint="eastAsia" w:ascii="方正书宋_GBK" w:eastAsia="方正书宋_GBK"/>
                <w:b/>
              </w:rPr>
              <w:t>单位性质</w:t>
            </w:r>
          </w:p>
        </w:tc>
        <w:tc>
          <w:tcPr>
            <w:tcW w:w="1276" w:type="dxa"/>
            <w:vMerge w:val="restart"/>
            <w:vAlign w:val="center"/>
          </w:tcPr>
          <w:p w14:paraId="0BE5F77C">
            <w:pPr>
              <w:spacing w:line="300" w:lineRule="exact"/>
              <w:jc w:val="center"/>
              <w:rPr>
                <w:rFonts w:ascii="方正书宋_GBK" w:eastAsia="方正书宋_GBK"/>
                <w:b/>
              </w:rPr>
            </w:pPr>
            <w:r>
              <w:rPr>
                <w:rFonts w:hint="eastAsia" w:ascii="方正书宋_GBK" w:eastAsia="方正书宋_GBK"/>
                <w:b/>
              </w:rPr>
              <w:t>单位规格</w:t>
            </w:r>
          </w:p>
        </w:tc>
        <w:tc>
          <w:tcPr>
            <w:tcW w:w="2353" w:type="dxa"/>
            <w:vMerge w:val="restart"/>
            <w:vAlign w:val="center"/>
          </w:tcPr>
          <w:p w14:paraId="3E3BD55A">
            <w:pPr>
              <w:spacing w:line="300" w:lineRule="exact"/>
              <w:jc w:val="center"/>
              <w:rPr>
                <w:rFonts w:ascii="方正书宋_GBK" w:eastAsia="方正书宋_GBK"/>
                <w:b/>
              </w:rPr>
            </w:pPr>
            <w:r>
              <w:rPr>
                <w:rFonts w:hint="eastAsia" w:ascii="方正书宋_GBK" w:eastAsia="方正书宋_GBK"/>
                <w:b/>
              </w:rPr>
              <w:t>经费保障形式</w:t>
            </w:r>
          </w:p>
        </w:tc>
      </w:tr>
      <w:tr w14:paraId="7C158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0" w:hRule="atLeast"/>
          <w:tblHeader/>
          <w:jc w:val="center"/>
        </w:trPr>
        <w:tc>
          <w:tcPr>
            <w:tcW w:w="4318" w:type="dxa"/>
            <w:vMerge w:val="continue"/>
            <w:vAlign w:val="center"/>
          </w:tcPr>
          <w:p w14:paraId="4775FEFD">
            <w:pPr>
              <w:spacing w:line="300" w:lineRule="exact"/>
              <w:jc w:val="left"/>
              <w:outlineLvl w:val="0"/>
              <w:rPr>
                <w:rFonts w:eastAsia="方正仿宋_GBK"/>
                <w:sz w:val="28"/>
              </w:rPr>
            </w:pPr>
          </w:p>
        </w:tc>
        <w:tc>
          <w:tcPr>
            <w:tcW w:w="643" w:type="dxa"/>
            <w:vMerge w:val="continue"/>
            <w:vAlign w:val="center"/>
          </w:tcPr>
          <w:p w14:paraId="303807BC">
            <w:pPr>
              <w:spacing w:line="300" w:lineRule="exact"/>
              <w:jc w:val="left"/>
              <w:outlineLvl w:val="0"/>
              <w:rPr>
                <w:rFonts w:eastAsia="方正仿宋_GBK"/>
                <w:sz w:val="28"/>
              </w:rPr>
            </w:pPr>
          </w:p>
        </w:tc>
        <w:tc>
          <w:tcPr>
            <w:tcW w:w="1276" w:type="dxa"/>
            <w:vMerge w:val="continue"/>
            <w:vAlign w:val="center"/>
          </w:tcPr>
          <w:p w14:paraId="63C753FE">
            <w:pPr>
              <w:spacing w:line="300" w:lineRule="exact"/>
              <w:jc w:val="left"/>
              <w:outlineLvl w:val="0"/>
              <w:rPr>
                <w:rFonts w:eastAsia="方正仿宋_GBK"/>
                <w:sz w:val="28"/>
              </w:rPr>
            </w:pPr>
          </w:p>
        </w:tc>
        <w:tc>
          <w:tcPr>
            <w:tcW w:w="2353" w:type="dxa"/>
            <w:vMerge w:val="continue"/>
            <w:vAlign w:val="center"/>
          </w:tcPr>
          <w:p w14:paraId="01684CEF">
            <w:pPr>
              <w:spacing w:line="300" w:lineRule="exact"/>
              <w:jc w:val="left"/>
              <w:outlineLvl w:val="0"/>
              <w:rPr>
                <w:rFonts w:eastAsia="方正仿宋_GBK"/>
                <w:sz w:val="28"/>
              </w:rPr>
            </w:pPr>
          </w:p>
        </w:tc>
      </w:tr>
      <w:tr w14:paraId="27854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27" w:hRule="atLeast"/>
          <w:jc w:val="center"/>
        </w:trPr>
        <w:tc>
          <w:tcPr>
            <w:tcW w:w="4318" w:type="dxa"/>
            <w:vAlign w:val="center"/>
          </w:tcPr>
          <w:p w14:paraId="0A12308D">
            <w:pPr>
              <w:spacing w:line="300" w:lineRule="exact"/>
              <w:jc w:val="left"/>
              <w:rPr>
                <w:rFonts w:ascii="方正书宋_GBK" w:eastAsia="方正书宋_GBK"/>
              </w:rPr>
            </w:pPr>
            <w:r>
              <w:rPr>
                <w:rFonts w:hint="eastAsia" w:ascii="方正书宋_GBK" w:eastAsia="方正书宋_GBK"/>
              </w:rPr>
              <w:t>长安区人民政府谈固街道办事处（机关）</w:t>
            </w:r>
          </w:p>
        </w:tc>
        <w:tc>
          <w:tcPr>
            <w:tcW w:w="643" w:type="dxa"/>
            <w:vAlign w:val="center"/>
          </w:tcPr>
          <w:p w14:paraId="494C6279">
            <w:pPr>
              <w:spacing w:line="300" w:lineRule="exact"/>
              <w:jc w:val="center"/>
              <w:rPr>
                <w:rFonts w:ascii="方正书宋_GBK" w:eastAsia="方正书宋_GBK"/>
              </w:rPr>
            </w:pPr>
            <w:r>
              <w:rPr>
                <w:rFonts w:hint="eastAsia" w:ascii="方正书宋_GBK" w:eastAsia="方正书宋_GBK"/>
              </w:rPr>
              <w:t>行政</w:t>
            </w:r>
          </w:p>
        </w:tc>
        <w:tc>
          <w:tcPr>
            <w:tcW w:w="1276" w:type="dxa"/>
            <w:vAlign w:val="center"/>
          </w:tcPr>
          <w:p w14:paraId="711AE978">
            <w:pPr>
              <w:spacing w:line="300" w:lineRule="exact"/>
              <w:jc w:val="center"/>
              <w:rPr>
                <w:rFonts w:ascii="方正书宋_GBK" w:eastAsia="方正书宋_GBK"/>
              </w:rPr>
            </w:pPr>
            <w:r>
              <w:rPr>
                <w:rFonts w:hint="eastAsia" w:ascii="方正书宋_GBK" w:eastAsia="方正书宋_GBK"/>
              </w:rPr>
              <w:t>正科级</w:t>
            </w:r>
          </w:p>
        </w:tc>
        <w:tc>
          <w:tcPr>
            <w:tcW w:w="2353" w:type="dxa"/>
            <w:vAlign w:val="center"/>
          </w:tcPr>
          <w:p w14:paraId="5226A608">
            <w:pPr>
              <w:spacing w:line="300" w:lineRule="exact"/>
              <w:jc w:val="center"/>
              <w:rPr>
                <w:rFonts w:ascii="方正书宋_GBK" w:eastAsia="方正书宋_GBK"/>
              </w:rPr>
            </w:pPr>
            <w:r>
              <w:rPr>
                <w:rFonts w:hint="eastAsia" w:ascii="方正书宋_GBK" w:eastAsia="方正书宋_GBK"/>
              </w:rPr>
              <w:t>财政拨款</w:t>
            </w:r>
          </w:p>
        </w:tc>
      </w:tr>
    </w:tbl>
    <w:p w14:paraId="6D425027">
      <w:pPr>
        <w:ind w:firstLine="640"/>
        <w:rPr>
          <w:rFonts w:ascii="黑体" w:hAnsi="黑体" w:eastAsia="黑体" w:cs="Times New Roman"/>
          <w:sz w:val="32"/>
          <w:szCs w:val="32"/>
        </w:rPr>
      </w:pPr>
      <w:r>
        <w:rPr>
          <w:rFonts w:hint="eastAsia" w:ascii="黑体" w:hAnsi="黑体" w:eastAsia="黑体" w:cs="Times New Roman"/>
          <w:sz w:val="32"/>
          <w:szCs w:val="32"/>
        </w:rPr>
        <w:t>二、部门预算安排的总体情况</w:t>
      </w:r>
    </w:p>
    <w:p w14:paraId="0BECE0B6">
      <w:pPr>
        <w:ind w:firstLine="640" w:firstLineChars="200"/>
        <w:rPr>
          <w:rFonts w:ascii="仿宋" w:hAnsi="仿宋" w:eastAsia="仿宋" w:cs="仿宋"/>
          <w:sz w:val="32"/>
          <w:szCs w:val="32"/>
        </w:rPr>
      </w:pPr>
      <w:r>
        <w:rPr>
          <w:rFonts w:hint="eastAsia" w:ascii="仿宋" w:hAnsi="仿宋" w:eastAsia="仿宋" w:cs="仿宋"/>
          <w:sz w:val="32"/>
          <w:szCs w:val="32"/>
        </w:rPr>
        <w:t>按照预算管理有关规定，目前我部门预算的编制实行综合预算管理，即全部收入和支出都反映在预算中。长安区人民政府谈固街道办事处机关及所属单位的收支包含在部门预算中。</w:t>
      </w:r>
    </w:p>
    <w:p w14:paraId="43414744">
      <w:pPr>
        <w:ind w:firstLine="640"/>
        <w:rPr>
          <w:rFonts w:ascii="仿宋" w:hAnsi="仿宋" w:eastAsia="仿宋" w:cs="Times New Roman"/>
          <w:sz w:val="32"/>
          <w:szCs w:val="32"/>
        </w:rPr>
      </w:pPr>
      <w:r>
        <w:rPr>
          <w:rFonts w:hint="eastAsia" w:ascii="仿宋" w:hAnsi="仿宋" w:eastAsia="仿宋" w:cs="Times New Roman"/>
          <w:sz w:val="32"/>
          <w:szCs w:val="32"/>
        </w:rPr>
        <w:t>1、</w:t>
      </w:r>
      <w:r>
        <w:rPr>
          <w:rFonts w:ascii="仿宋" w:hAnsi="仿宋" w:eastAsia="仿宋" w:cs="Times New Roman"/>
          <w:sz w:val="32"/>
          <w:szCs w:val="32"/>
        </w:rPr>
        <w:t>收入说明</w:t>
      </w:r>
    </w:p>
    <w:p w14:paraId="1E41FBC0">
      <w:pPr>
        <w:ind w:firstLine="640"/>
        <w:rPr>
          <w:rFonts w:ascii="仿宋" w:hAnsi="仿宋" w:eastAsia="仿宋" w:cs="Times New Roman"/>
          <w:sz w:val="32"/>
          <w:szCs w:val="32"/>
        </w:rPr>
      </w:pPr>
      <w:r>
        <w:rPr>
          <w:rFonts w:hint="eastAsia" w:ascii="仿宋" w:hAnsi="仿宋" w:eastAsia="仿宋" w:cs="Times New Roman"/>
          <w:sz w:val="32"/>
          <w:szCs w:val="32"/>
        </w:rPr>
        <w:t>反映本部门当年全部收入。2020年预算收入1374.13万元，其中：一般公共预算收入1374.13万元，基金预算收入0万元，财政专户核拨收入0万元，其他来源收入0万元。</w:t>
      </w:r>
    </w:p>
    <w:p w14:paraId="7D3651FC">
      <w:pPr>
        <w:ind w:firstLine="640"/>
        <w:rPr>
          <w:rFonts w:ascii="仿宋" w:hAnsi="仿宋" w:eastAsia="仿宋" w:cs="Times New Roman"/>
          <w:sz w:val="32"/>
          <w:szCs w:val="32"/>
        </w:rPr>
      </w:pPr>
      <w:r>
        <w:rPr>
          <w:rFonts w:hint="eastAsia" w:ascii="仿宋" w:hAnsi="仿宋" w:eastAsia="仿宋" w:cs="Times New Roman"/>
          <w:sz w:val="32"/>
          <w:szCs w:val="32"/>
        </w:rPr>
        <w:t>2、</w:t>
      </w:r>
      <w:r>
        <w:rPr>
          <w:rFonts w:ascii="仿宋" w:hAnsi="仿宋" w:eastAsia="仿宋" w:cs="Times New Roman"/>
          <w:sz w:val="32"/>
          <w:szCs w:val="32"/>
        </w:rPr>
        <w:t>支出说明</w:t>
      </w:r>
    </w:p>
    <w:p w14:paraId="7ABCB151">
      <w:pPr>
        <w:ind w:firstLine="640"/>
        <w:rPr>
          <w:rFonts w:ascii="仿宋" w:hAnsi="仿宋" w:eastAsia="仿宋" w:cs="Times New Roman"/>
          <w:sz w:val="32"/>
          <w:szCs w:val="32"/>
        </w:rPr>
      </w:pPr>
      <w:r>
        <w:rPr>
          <w:rFonts w:hint="eastAsia" w:ascii="仿宋" w:hAnsi="仿宋" w:eastAsia="仿宋" w:cs="Times New Roman"/>
          <w:sz w:val="32"/>
          <w:szCs w:val="32"/>
        </w:rPr>
        <w:t>收支预算总表支出栏、基本支出表、项目支出表按经济分类和支出功能分类科目编制，反映</w:t>
      </w:r>
      <w:r>
        <w:rPr>
          <w:rFonts w:hint="eastAsia" w:ascii="仿宋" w:hAnsi="仿宋" w:eastAsia="仿宋" w:cs="仿宋"/>
          <w:sz w:val="32"/>
          <w:szCs w:val="32"/>
        </w:rPr>
        <w:t>长安区人民政府谈固街道办事处</w:t>
      </w:r>
      <w:r>
        <w:rPr>
          <w:rFonts w:hint="eastAsia" w:ascii="仿宋" w:hAnsi="仿宋" w:eastAsia="仿宋" w:cs="Times New Roman"/>
          <w:sz w:val="32"/>
          <w:szCs w:val="32"/>
        </w:rPr>
        <w:t>年度部门预算中支出预算的总体情况。2020年部门支出预算为1374.13万元，其中基本支出1256.66万元，包括人员经费1167.71万元和日常公用经费88.95万元；项目支出117.47万元，主要为行政运行支出50万元，信访事务支出11万元，基层政权建设和社区治理支出56.47万元；其他支出0万元。</w:t>
      </w:r>
    </w:p>
    <w:p w14:paraId="28774FFD">
      <w:pPr>
        <w:ind w:firstLine="640"/>
        <w:rPr>
          <w:rFonts w:ascii="仿宋" w:hAnsi="仿宋" w:eastAsia="仿宋" w:cs="Times New Roman"/>
          <w:sz w:val="32"/>
          <w:szCs w:val="32"/>
        </w:rPr>
      </w:pPr>
      <w:r>
        <w:rPr>
          <w:rFonts w:hint="eastAsia" w:ascii="仿宋" w:hAnsi="仿宋" w:eastAsia="仿宋" w:cs="Times New Roman"/>
          <w:sz w:val="32"/>
          <w:szCs w:val="32"/>
        </w:rPr>
        <w:t>3、</w:t>
      </w:r>
      <w:r>
        <w:rPr>
          <w:rFonts w:ascii="仿宋" w:hAnsi="仿宋" w:eastAsia="仿宋" w:cs="Times New Roman"/>
          <w:sz w:val="32"/>
          <w:szCs w:val="32"/>
        </w:rPr>
        <w:t>比上年增减情况</w:t>
      </w:r>
    </w:p>
    <w:p w14:paraId="6C9CAFD8">
      <w:pPr>
        <w:ind w:firstLine="640"/>
        <w:rPr>
          <w:rFonts w:ascii="仿宋" w:hAnsi="仿宋" w:eastAsia="仿宋" w:cs="Times New Roman"/>
          <w:sz w:val="32"/>
          <w:szCs w:val="32"/>
        </w:rPr>
      </w:pPr>
      <w:r>
        <w:rPr>
          <w:rFonts w:hint="eastAsia" w:ascii="仿宋" w:hAnsi="仿宋" w:eastAsia="仿宋" w:cs="Times New Roman"/>
          <w:color w:val="000000"/>
          <w:sz w:val="32"/>
          <w:szCs w:val="32"/>
        </w:rPr>
        <w:t>2020年部门预算收支安排</w:t>
      </w:r>
      <w:r>
        <w:rPr>
          <w:rFonts w:hint="eastAsia" w:ascii="仿宋" w:hAnsi="仿宋" w:eastAsia="仿宋" w:cs="Times New Roman"/>
          <w:sz w:val="32"/>
          <w:szCs w:val="32"/>
        </w:rPr>
        <w:t>1374.13</w:t>
      </w:r>
      <w:r>
        <w:rPr>
          <w:rFonts w:hint="eastAsia" w:ascii="仿宋" w:hAnsi="仿宋" w:eastAsia="仿宋" w:cs="Times New Roman"/>
          <w:color w:val="000000"/>
          <w:sz w:val="32"/>
          <w:szCs w:val="32"/>
        </w:rPr>
        <w:t>万元，</w:t>
      </w:r>
      <w:r>
        <w:rPr>
          <w:rFonts w:hint="eastAsia" w:ascii="仿宋" w:hAnsi="仿宋" w:eastAsia="仿宋" w:cs="Times New Roman"/>
          <w:sz w:val="32"/>
          <w:szCs w:val="32"/>
        </w:rPr>
        <w:t>较2019年减少26.71万元，其中：基本支出减少26.71万元，主要是人员经费减少。</w:t>
      </w:r>
    </w:p>
    <w:p w14:paraId="6F148497">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三、机关运行经费安排情况</w:t>
      </w:r>
    </w:p>
    <w:p w14:paraId="1CE64E80">
      <w:pPr>
        <w:autoSpaceDE w:val="0"/>
        <w:autoSpaceDN w:val="0"/>
        <w:adjustRightInd w:val="0"/>
        <w:ind w:left="198" w:firstLine="640" w:firstLineChars="200"/>
        <w:jc w:val="left"/>
        <w:rPr>
          <w:rFonts w:ascii="仿宋" w:hAnsi="仿宋" w:eastAsia="仿宋" w:cs="Times New Roman"/>
          <w:sz w:val="32"/>
          <w:szCs w:val="32"/>
        </w:rPr>
      </w:pPr>
      <w:r>
        <w:rPr>
          <w:rFonts w:hint="eastAsia" w:ascii="仿宋" w:hAnsi="仿宋" w:eastAsia="仿宋" w:cs="Times New Roman"/>
          <w:sz w:val="32"/>
          <w:szCs w:val="32"/>
        </w:rPr>
        <w:t>2020年，我部门机关运行经费共计安排88.95万元，主要用于保证机关正常运转的办公及印刷费、邮电费、差旅费、会议费、福利费、专用材料及一般设备购置费、办公用房水电费、办公用房取暖费、日常维修费、办公楼物业管理费、公务车运行维护费等支出。</w:t>
      </w:r>
    </w:p>
    <w:p w14:paraId="74B7F0B5">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四、财政拨款</w:t>
      </w:r>
      <w:r>
        <w:rPr>
          <w:rFonts w:ascii="黑体" w:hAnsi="黑体" w:eastAsia="黑体" w:cs="Times New Roman"/>
          <w:sz w:val="32"/>
          <w:szCs w:val="32"/>
        </w:rPr>
        <w:t>“</w:t>
      </w:r>
      <w:r>
        <w:rPr>
          <w:rFonts w:hint="eastAsia" w:ascii="黑体" w:hAnsi="黑体" w:eastAsia="黑体" w:cs="Times New Roman"/>
          <w:sz w:val="32"/>
          <w:szCs w:val="32"/>
        </w:rPr>
        <w:t>三公</w:t>
      </w:r>
      <w:r>
        <w:rPr>
          <w:rFonts w:ascii="黑体" w:hAnsi="黑体" w:eastAsia="黑体" w:cs="Times New Roman"/>
          <w:sz w:val="32"/>
          <w:szCs w:val="32"/>
        </w:rPr>
        <w:t>”</w:t>
      </w:r>
      <w:r>
        <w:rPr>
          <w:rFonts w:hint="eastAsia" w:ascii="黑体" w:hAnsi="黑体" w:eastAsia="黑体" w:cs="Times New Roman"/>
          <w:sz w:val="32"/>
          <w:szCs w:val="32"/>
        </w:rPr>
        <w:t>经费预算情况及增减变化原因</w:t>
      </w:r>
    </w:p>
    <w:p w14:paraId="26C40630">
      <w:pPr>
        <w:autoSpaceDE w:val="0"/>
        <w:autoSpaceDN w:val="0"/>
        <w:adjustRightInd w:val="0"/>
        <w:ind w:left="198" w:firstLine="640" w:firstLineChars="200"/>
        <w:jc w:val="left"/>
        <w:rPr>
          <w:rFonts w:ascii="仿宋" w:hAnsi="仿宋" w:eastAsia="仿宋" w:cs="Times New Roman"/>
          <w:sz w:val="32"/>
          <w:szCs w:val="32"/>
        </w:rPr>
      </w:pPr>
      <w:r>
        <w:rPr>
          <w:rFonts w:hint="eastAsia" w:ascii="仿宋" w:hAnsi="仿宋" w:eastAsia="仿宋" w:cs="Times New Roman"/>
          <w:sz w:val="32"/>
          <w:szCs w:val="32"/>
        </w:rPr>
        <w:t>2020年，我部门财政拨款“三公”经费预算安排5.6万元，其中：因公出国（境）费0万元；公务用车购置及运维费5万元（其中：公务用车购置费0万元，公务用车运行维护费5万元)；公务接待费0.6万元。“三公”经费与上年持平，无增减变化。按照勤俭办公的原则未增加“三公</w:t>
      </w:r>
      <w:r>
        <w:rPr>
          <w:rFonts w:ascii="仿宋" w:hAnsi="仿宋" w:eastAsia="仿宋" w:cs="Times New Roman"/>
          <w:sz w:val="32"/>
          <w:szCs w:val="32"/>
        </w:rPr>
        <w:t>”</w:t>
      </w:r>
      <w:r>
        <w:rPr>
          <w:rFonts w:hint="eastAsia" w:ascii="仿宋" w:hAnsi="仿宋" w:eastAsia="仿宋" w:cs="Times New Roman"/>
          <w:sz w:val="32"/>
          <w:szCs w:val="32"/>
        </w:rPr>
        <w:t>经费预算。</w:t>
      </w:r>
    </w:p>
    <w:p w14:paraId="3C3C94A2">
      <w:pPr>
        <w:autoSpaceDE w:val="0"/>
        <w:autoSpaceDN w:val="0"/>
        <w:adjustRightInd w:val="0"/>
        <w:ind w:left="198" w:firstLine="643" w:firstLineChars="200"/>
        <w:jc w:val="left"/>
        <w:rPr>
          <w:rFonts w:ascii="黑体" w:hAnsi="黑体" w:eastAsia="黑体" w:cs="Times New Roman"/>
          <w:b/>
          <w:sz w:val="32"/>
          <w:szCs w:val="32"/>
        </w:rPr>
      </w:pPr>
      <w:r>
        <w:rPr>
          <w:rFonts w:hint="eastAsia" w:ascii="黑体" w:hAnsi="黑体" w:eastAsia="黑体" w:cs="Times New Roman"/>
          <w:b/>
          <w:sz w:val="32"/>
          <w:szCs w:val="32"/>
        </w:rPr>
        <w:t>五、预算绩效信息</w:t>
      </w:r>
    </w:p>
    <w:p w14:paraId="3041F52A">
      <w:pPr>
        <w:ind w:firstLine="964" w:firstLineChars="300"/>
        <w:jc w:val="left"/>
        <w:rPr>
          <w:rFonts w:ascii="黑体" w:hAnsi="黑体" w:eastAsia="黑体" w:cs="Times New Roman"/>
          <w:sz w:val="32"/>
          <w:szCs w:val="32"/>
        </w:rPr>
      </w:pPr>
      <w:bookmarkStart w:id="0" w:name="_Toc471398463"/>
      <w:r>
        <w:rPr>
          <w:rFonts w:hint="eastAsia" w:ascii="黑体" w:hAnsi="黑体" w:eastAsia="黑体" w:cs="Times New Roman"/>
          <w:b/>
          <w:sz w:val="32"/>
          <w:szCs w:val="32"/>
        </w:rPr>
        <w:t>第一部分  部门整体绩效目标</w:t>
      </w:r>
    </w:p>
    <w:p w14:paraId="7084962C">
      <w:pPr>
        <w:autoSpaceDE w:val="0"/>
        <w:autoSpaceDN w:val="0"/>
        <w:adjustRightInd w:val="0"/>
        <w:ind w:left="198" w:firstLine="643" w:firstLineChars="200"/>
        <w:jc w:val="left"/>
        <w:rPr>
          <w:rFonts w:ascii="黑体" w:hAnsi="黑体" w:eastAsia="黑体" w:cs="Times New Roman"/>
          <w:b/>
          <w:sz w:val="32"/>
          <w:szCs w:val="32"/>
        </w:rPr>
      </w:pPr>
      <w:r>
        <w:rPr>
          <w:rFonts w:hint="eastAsia" w:ascii="黑体" w:hAnsi="黑体" w:eastAsia="黑体" w:cs="Times New Roman"/>
          <w:b/>
          <w:sz w:val="32"/>
          <w:szCs w:val="32"/>
        </w:rPr>
        <w:t>（一）总体绩效目标</w:t>
      </w:r>
      <w:r>
        <w:rPr>
          <w:rFonts w:hint="eastAsia" w:ascii="黑体" w:hAnsi="黑体" w:eastAsia="黑体" w:cs="Times New Roman"/>
          <w:b/>
          <w:sz w:val="32"/>
          <w:szCs w:val="32"/>
        </w:rPr>
        <w:fldChar w:fldCharType="begin"/>
      </w:r>
      <w:r>
        <w:rPr>
          <w:rFonts w:hint="eastAsia" w:ascii="黑体" w:hAnsi="黑体" w:eastAsia="黑体" w:cs="Times New Roman"/>
          <w:b/>
          <w:sz w:val="32"/>
          <w:szCs w:val="32"/>
        </w:rPr>
        <w:instrText xml:space="preserve"> TC </w:instrText>
      </w:r>
      <w:bookmarkStart w:id="1" w:name="_Toc29484628"/>
      <w:r>
        <w:rPr>
          <w:rFonts w:hint="eastAsia" w:ascii="黑体" w:hAnsi="黑体" w:eastAsia="黑体" w:cs="Times New Roman"/>
          <w:b/>
          <w:sz w:val="32"/>
          <w:szCs w:val="32"/>
        </w:rPr>
        <w:instrText xml:space="preserve">总体绩效目标</w:instrText>
      </w:r>
      <w:bookmarkEnd w:id="1"/>
      <w:r>
        <w:rPr>
          <w:rFonts w:hint="eastAsia" w:ascii="黑体" w:hAnsi="黑体" w:eastAsia="黑体" w:cs="Times New Roman"/>
          <w:b/>
          <w:sz w:val="32"/>
          <w:szCs w:val="32"/>
        </w:rPr>
        <w:instrText xml:space="preserve"> \f A \l 1 </w:instrText>
      </w:r>
      <w:r>
        <w:rPr>
          <w:rFonts w:hint="eastAsia" w:ascii="黑体" w:hAnsi="黑体" w:eastAsia="黑体" w:cs="Times New Roman"/>
          <w:b/>
          <w:sz w:val="32"/>
          <w:szCs w:val="32"/>
        </w:rPr>
        <w:fldChar w:fldCharType="end"/>
      </w:r>
    </w:p>
    <w:p w14:paraId="14B8CDA5">
      <w:pPr>
        <w:spacing w:line="580" w:lineRule="exact"/>
        <w:ind w:firstLine="1027" w:firstLineChars="321"/>
        <w:rPr>
          <w:rFonts w:ascii="仿宋" w:hAnsi="仿宋" w:eastAsia="仿宋" w:cs="仿宋"/>
          <w:sz w:val="32"/>
          <w:szCs w:val="32"/>
        </w:rPr>
      </w:pPr>
      <w:r>
        <w:rPr>
          <w:rFonts w:ascii="仿宋" w:hAnsi="仿宋" w:eastAsia="仿宋" w:cs="仿宋"/>
          <w:color w:val="000000"/>
          <w:sz w:val="32"/>
          <w:szCs w:val="32"/>
          <w:shd w:val="clear" w:color="auto" w:fill="FFFFFF"/>
        </w:rPr>
        <w:t>2020</w:t>
      </w:r>
      <w:r>
        <w:rPr>
          <w:rFonts w:hint="eastAsia" w:ascii="仿宋" w:hAnsi="仿宋" w:eastAsia="仿宋" w:cs="仿宋"/>
          <w:color w:val="000000"/>
          <w:sz w:val="32"/>
          <w:szCs w:val="32"/>
          <w:shd w:val="clear" w:color="auto" w:fill="FFFFFF"/>
        </w:rPr>
        <w:t>年我街道总体发展规划目标是：</w:t>
      </w:r>
      <w:r>
        <w:rPr>
          <w:rFonts w:hint="eastAsia" w:ascii="仿宋" w:hAnsi="仿宋" w:eastAsia="仿宋"/>
          <w:sz w:val="32"/>
          <w:szCs w:val="32"/>
          <w:lang w:val="zh-CN"/>
        </w:rPr>
        <w:t>深入学习宣传贯彻党的十九大精神，以习近平新时代中国特色社会主义思想为统领，增强“四个意识”，坚定“四个自信”，进一步提高素质，增长才干，创先争优，高效服务，</w:t>
      </w:r>
      <w:r>
        <w:rPr>
          <w:rFonts w:hint="eastAsia" w:ascii="仿宋" w:hAnsi="仿宋" w:eastAsia="仿宋" w:cs="仿宋"/>
          <w:sz w:val="32"/>
          <w:szCs w:val="32"/>
          <w:shd w:val="clear" w:color="auto" w:fill="FFFFFF"/>
        </w:rPr>
        <w:t>紧扣人民对美好生活的需要，着力解决发展不平衡不充分问题，</w:t>
      </w:r>
      <w:r>
        <w:rPr>
          <w:rFonts w:hint="eastAsia" w:ascii="仿宋" w:hAnsi="仿宋" w:eastAsia="仿宋"/>
          <w:sz w:val="32"/>
          <w:szCs w:val="32"/>
          <w:lang w:val="zh-CN"/>
        </w:rPr>
        <w:t>推动街道各项工作再上新台阶</w:t>
      </w:r>
      <w:r>
        <w:rPr>
          <w:rFonts w:hint="eastAsia" w:ascii="仿宋" w:hAnsi="仿宋" w:eastAsia="仿宋" w:cs="仿宋"/>
          <w:sz w:val="32"/>
          <w:szCs w:val="32"/>
          <w:lang w:val="zh-CN"/>
        </w:rPr>
        <w:t>，</w:t>
      </w:r>
      <w:r>
        <w:rPr>
          <w:rFonts w:hint="eastAsia" w:ascii="仿宋" w:hAnsi="仿宋" w:eastAsia="仿宋" w:cs="仿宋"/>
          <w:sz w:val="32"/>
          <w:szCs w:val="32"/>
          <w:shd w:val="clear" w:color="auto" w:fill="FFFFFF"/>
        </w:rPr>
        <w:t>进一步提高人民获得感、幸福感、安全感，</w:t>
      </w:r>
      <w:r>
        <w:rPr>
          <w:rFonts w:hint="eastAsia" w:ascii="仿宋" w:hAnsi="仿宋" w:eastAsia="仿宋"/>
          <w:sz w:val="32"/>
          <w:szCs w:val="32"/>
          <w:lang w:val="zh-CN"/>
        </w:rPr>
        <w:t>为建设</w:t>
      </w:r>
      <w:r>
        <w:rPr>
          <w:rFonts w:hint="eastAsia" w:ascii="仿宋" w:hAnsi="仿宋" w:eastAsia="仿宋"/>
          <w:sz w:val="32"/>
          <w:szCs w:val="32"/>
        </w:rPr>
        <w:t>经济强区、美丽</w:t>
      </w:r>
      <w:r>
        <w:rPr>
          <w:rFonts w:hint="eastAsia" w:ascii="仿宋" w:hAnsi="仿宋" w:eastAsia="仿宋"/>
          <w:sz w:val="32"/>
          <w:szCs w:val="32"/>
          <w:lang w:val="zh-CN"/>
        </w:rPr>
        <w:t>长安做出新贡献。具体目标是：</w:t>
      </w:r>
      <w:r>
        <w:rPr>
          <w:rFonts w:hint="eastAsia" w:ascii="仿宋" w:hAnsi="仿宋" w:eastAsia="仿宋" w:cs="仿宋"/>
          <w:sz w:val="32"/>
          <w:szCs w:val="32"/>
        </w:rPr>
        <w:t>基层党建全面进步、经济运行总体平稳、老旧小区整治快速推进、社会事业持续发展、辖区社会和谐稳定、党风廉政建设不断深入，街道将牢固树立为民意识，突出为民发展，办好为民实事，大力发展社会各项事业，真正让群众得到实惠。</w:t>
      </w:r>
    </w:p>
    <w:p w14:paraId="7C60CBA5">
      <w:pPr>
        <w:autoSpaceDE w:val="0"/>
        <w:autoSpaceDN w:val="0"/>
        <w:adjustRightInd w:val="0"/>
        <w:ind w:left="198" w:firstLine="643" w:firstLineChars="200"/>
        <w:jc w:val="left"/>
        <w:rPr>
          <w:rFonts w:ascii="黑体" w:hAnsi="黑体" w:eastAsia="黑体" w:cs="Times New Roman"/>
          <w:b/>
          <w:sz w:val="32"/>
          <w:szCs w:val="32"/>
        </w:rPr>
      </w:pPr>
      <w:r>
        <w:rPr>
          <w:rFonts w:hint="eastAsia" w:ascii="黑体" w:hAnsi="黑体" w:eastAsia="黑体" w:cs="Times New Roman"/>
          <w:b/>
          <w:sz w:val="32"/>
          <w:szCs w:val="32"/>
        </w:rPr>
        <w:t>（二）分项绩效目标</w:t>
      </w:r>
      <w:r>
        <w:rPr>
          <w:rFonts w:hint="eastAsia" w:ascii="黑体" w:hAnsi="黑体" w:eastAsia="黑体" w:cs="Times New Roman"/>
          <w:b/>
          <w:sz w:val="32"/>
          <w:szCs w:val="32"/>
        </w:rPr>
        <w:fldChar w:fldCharType="begin"/>
      </w:r>
      <w:r>
        <w:rPr>
          <w:rFonts w:hint="eastAsia" w:ascii="黑体" w:hAnsi="黑体" w:eastAsia="黑体" w:cs="Times New Roman"/>
          <w:b/>
          <w:sz w:val="32"/>
          <w:szCs w:val="32"/>
        </w:rPr>
        <w:instrText xml:space="preserve"> TC </w:instrText>
      </w:r>
      <w:bookmarkStart w:id="2" w:name="_Toc29484629"/>
      <w:r>
        <w:rPr>
          <w:rFonts w:hint="eastAsia" w:ascii="黑体" w:hAnsi="黑体" w:eastAsia="黑体" w:cs="Times New Roman"/>
          <w:b/>
          <w:sz w:val="32"/>
          <w:szCs w:val="32"/>
        </w:rPr>
        <w:instrText xml:space="preserve">分项绩效目标</w:instrText>
      </w:r>
      <w:bookmarkEnd w:id="2"/>
      <w:r>
        <w:rPr>
          <w:rFonts w:hint="eastAsia" w:ascii="黑体" w:hAnsi="黑体" w:eastAsia="黑体" w:cs="Times New Roman"/>
          <w:b/>
          <w:sz w:val="32"/>
          <w:szCs w:val="32"/>
        </w:rPr>
        <w:instrText xml:space="preserve"> \f A \l 1 </w:instrText>
      </w:r>
      <w:r>
        <w:rPr>
          <w:rFonts w:hint="eastAsia" w:ascii="黑体" w:hAnsi="黑体" w:eastAsia="黑体" w:cs="Times New Roman"/>
          <w:b/>
          <w:sz w:val="32"/>
          <w:szCs w:val="32"/>
        </w:rPr>
        <w:fldChar w:fldCharType="end"/>
      </w:r>
    </w:p>
    <w:p w14:paraId="0F2B6D3C">
      <w:pPr>
        <w:pStyle w:val="7"/>
        <w:widowControl/>
        <w:spacing w:after="0" w:line="570" w:lineRule="exact"/>
        <w:ind w:firstLine="640" w:firstLineChars="200"/>
        <w:jc w:val="both"/>
        <w:rPr>
          <w:rFonts w:ascii="仿宋" w:hAnsi="仿宋" w:eastAsia="仿宋" w:cs="仿宋_GB2312"/>
          <w:sz w:val="32"/>
          <w:szCs w:val="32"/>
        </w:rPr>
      </w:pPr>
      <w:r>
        <w:rPr>
          <w:rFonts w:hint="eastAsia" w:ascii="黑体" w:hAnsi="黑体" w:eastAsia="黑体"/>
          <w:kern w:val="2"/>
          <w:sz w:val="32"/>
          <w:szCs w:val="32"/>
        </w:rPr>
        <w:t>1、基层党建全面进步。</w:t>
      </w:r>
      <w:r>
        <w:rPr>
          <w:rFonts w:hint="eastAsia" w:ascii="仿宋" w:hAnsi="仿宋" w:eastAsia="仿宋" w:cs="仿宋_GB2312"/>
          <w:sz w:val="32"/>
          <w:szCs w:val="32"/>
        </w:rPr>
        <w:t>谈固街道党工委切实将党建工作摆在引领社会发展的高度来抓，进一步强化党建责任，全力以赴落实好党的建设和组织工作各项任务。</w:t>
      </w:r>
    </w:p>
    <w:p w14:paraId="74D84C9B">
      <w:pPr>
        <w:spacing w:line="570" w:lineRule="exact"/>
        <w:ind w:firstLine="640" w:firstLineChars="200"/>
        <w:rPr>
          <w:rFonts w:ascii="仿宋" w:hAnsi="仿宋" w:eastAsia="仿宋"/>
          <w:sz w:val="32"/>
          <w:szCs w:val="32"/>
        </w:rPr>
      </w:pPr>
      <w:r>
        <w:rPr>
          <w:rFonts w:hint="eastAsia" w:ascii="黑体" w:hAnsi="黑体" w:eastAsia="黑体"/>
          <w:sz w:val="32"/>
          <w:szCs w:val="32"/>
        </w:rPr>
        <w:t>2、经济运行总体平稳。</w:t>
      </w:r>
      <w:r>
        <w:rPr>
          <w:rFonts w:hint="eastAsia" w:ascii="仿宋" w:hAnsi="仿宋" w:eastAsia="仿宋" w:cs="仿宋_GB2312"/>
          <w:sz w:val="32"/>
          <w:szCs w:val="32"/>
        </w:rPr>
        <w:t>以提高经济发展质量和效益为中心，科学分析研判，深挖投资潜力，主要经济指标运行平稳，发展质量稳步提升。</w:t>
      </w:r>
    </w:p>
    <w:p w14:paraId="768CEF9A">
      <w:pPr>
        <w:spacing w:line="570" w:lineRule="exact"/>
        <w:ind w:firstLine="640"/>
        <w:rPr>
          <w:rFonts w:ascii="仿宋" w:hAnsi="仿宋" w:eastAsia="仿宋" w:cs="仿宋"/>
          <w:sz w:val="32"/>
          <w:szCs w:val="32"/>
        </w:rPr>
      </w:pPr>
      <w:r>
        <w:rPr>
          <w:rFonts w:hint="eastAsia" w:ascii="黑体" w:hAnsi="黑体" w:eastAsia="黑体"/>
          <w:sz w:val="32"/>
          <w:szCs w:val="32"/>
        </w:rPr>
        <w:t>3、社会事业持续发展。</w:t>
      </w:r>
      <w:r>
        <w:rPr>
          <w:rFonts w:hint="eastAsia" w:ascii="仿宋" w:hAnsi="仿宋" w:eastAsia="仿宋" w:cs="仿宋"/>
          <w:sz w:val="32"/>
          <w:szCs w:val="32"/>
        </w:rPr>
        <w:t>一是加强就业再就业工作，二是做好企退人员社会化服务，三是推进企业工会组织建设，</w:t>
      </w:r>
      <w:r>
        <w:rPr>
          <w:rFonts w:hint="eastAsia" w:ascii="仿宋" w:hAnsi="仿宋" w:eastAsia="仿宋" w:cs="仿宋"/>
          <w:sz w:val="32"/>
        </w:rPr>
        <w:t>四是提高公共卫生服务水平，</w:t>
      </w:r>
      <w:r>
        <w:rPr>
          <w:rFonts w:hint="eastAsia" w:ascii="仿宋" w:hAnsi="仿宋" w:eastAsia="仿宋" w:cs="仿宋"/>
          <w:sz w:val="32"/>
          <w:szCs w:val="32"/>
        </w:rPr>
        <w:t>五是注重维护特殊群体利益。</w:t>
      </w:r>
    </w:p>
    <w:p w14:paraId="228A70FE">
      <w:pPr>
        <w:spacing w:line="570" w:lineRule="exact"/>
        <w:ind w:firstLine="640" w:firstLineChars="200"/>
        <w:rPr>
          <w:rFonts w:ascii="仿宋" w:hAnsi="仿宋" w:eastAsia="仿宋" w:cs="宋体"/>
          <w:kern w:val="0"/>
          <w:sz w:val="32"/>
          <w:szCs w:val="32"/>
        </w:rPr>
      </w:pPr>
      <w:r>
        <w:rPr>
          <w:rFonts w:hint="eastAsia" w:ascii="黑体" w:hAnsi="黑体" w:eastAsia="黑体"/>
          <w:sz w:val="32"/>
          <w:szCs w:val="32"/>
        </w:rPr>
        <w:t>4、辖区社会和谐稳定。</w:t>
      </w:r>
      <w:r>
        <w:rPr>
          <w:rFonts w:hint="eastAsia" w:ascii="仿宋" w:hAnsi="仿宋" w:eastAsia="仿宋"/>
          <w:sz w:val="32"/>
          <w:szCs w:val="32"/>
        </w:rPr>
        <w:t>以维护安全稳定为要务，全力做好信访稳定、</w:t>
      </w:r>
      <w:r>
        <w:rPr>
          <w:rFonts w:hint="eastAsia" w:ascii="仿宋" w:hAnsi="仿宋" w:eastAsia="仿宋" w:cs="宋体"/>
          <w:kern w:val="0"/>
          <w:sz w:val="32"/>
          <w:szCs w:val="32"/>
        </w:rPr>
        <w:t>安全生产、消防安全、食品安全工作，深入推进扫黑除恶专项斗争。</w:t>
      </w:r>
    </w:p>
    <w:p w14:paraId="46977F32">
      <w:pPr>
        <w:spacing w:line="570" w:lineRule="exact"/>
        <w:ind w:firstLine="640" w:firstLineChars="200"/>
        <w:rPr>
          <w:rFonts w:ascii="仿宋" w:hAnsi="仿宋" w:eastAsia="仿宋" w:cs="仿宋_GB2312"/>
          <w:bCs/>
          <w:sz w:val="32"/>
          <w:szCs w:val="32"/>
        </w:rPr>
      </w:pPr>
      <w:r>
        <w:rPr>
          <w:rFonts w:hint="eastAsia" w:ascii="黑体" w:hAnsi="黑体" w:eastAsia="黑体"/>
          <w:sz w:val="32"/>
          <w:szCs w:val="32"/>
        </w:rPr>
        <w:t>5、党风廉政建设不断深入</w:t>
      </w:r>
      <w:r>
        <w:rPr>
          <w:rFonts w:hint="eastAsia" w:ascii="楷体" w:hAnsi="楷体" w:eastAsia="楷体" w:cs="楷体"/>
          <w:sz w:val="32"/>
          <w:szCs w:val="32"/>
        </w:rPr>
        <w:t>。</w:t>
      </w:r>
      <w:r>
        <w:rPr>
          <w:rFonts w:hint="eastAsia" w:ascii="仿宋" w:hAnsi="仿宋" w:eastAsia="仿宋" w:cs="宋体"/>
          <w:kern w:val="0"/>
          <w:sz w:val="32"/>
          <w:szCs w:val="32"/>
        </w:rPr>
        <w:t>学习贯彻“三深化、三提升”活动精神，切实开展“效能革命”和“双问计”活动，</w:t>
      </w:r>
      <w:r>
        <w:rPr>
          <w:rFonts w:hint="eastAsia" w:ascii="仿宋" w:hAnsi="仿宋" w:eastAsia="仿宋" w:cs="仿宋"/>
          <w:sz w:val="32"/>
          <w:szCs w:val="32"/>
        </w:rPr>
        <w:t>强化政治担当，扣紧责任链条，坚持零容忍的态度不变。</w:t>
      </w:r>
    </w:p>
    <w:p w14:paraId="617297F6">
      <w:pPr>
        <w:autoSpaceDE w:val="0"/>
        <w:autoSpaceDN w:val="0"/>
        <w:adjustRightInd w:val="0"/>
        <w:ind w:left="198" w:firstLine="643" w:firstLineChars="200"/>
        <w:jc w:val="left"/>
        <w:rPr>
          <w:rFonts w:ascii="黑体" w:hAnsi="黑体" w:eastAsia="黑体" w:cs="Times New Roman"/>
          <w:b/>
          <w:sz w:val="32"/>
          <w:szCs w:val="32"/>
        </w:rPr>
      </w:pPr>
      <w:r>
        <w:rPr>
          <w:rFonts w:hint="eastAsia" w:ascii="黑体" w:hAnsi="黑体" w:eastAsia="黑体" w:cs="Times New Roman"/>
          <w:b/>
          <w:sz w:val="32"/>
          <w:szCs w:val="32"/>
        </w:rPr>
        <w:t>（三）工作保障措施</w:t>
      </w:r>
      <w:r>
        <w:rPr>
          <w:rFonts w:hint="eastAsia" w:ascii="黑体" w:hAnsi="黑体" w:eastAsia="黑体" w:cs="Times New Roman"/>
          <w:b/>
          <w:sz w:val="32"/>
          <w:szCs w:val="32"/>
        </w:rPr>
        <w:fldChar w:fldCharType="begin"/>
      </w:r>
      <w:r>
        <w:rPr>
          <w:rFonts w:hint="eastAsia" w:ascii="黑体" w:hAnsi="黑体" w:eastAsia="黑体" w:cs="Times New Roman"/>
          <w:b/>
          <w:sz w:val="32"/>
          <w:szCs w:val="32"/>
        </w:rPr>
        <w:instrText xml:space="preserve"> TC </w:instrText>
      </w:r>
      <w:bookmarkStart w:id="3" w:name="_Toc29484630"/>
      <w:r>
        <w:rPr>
          <w:rFonts w:hint="eastAsia" w:ascii="黑体" w:hAnsi="黑体" w:eastAsia="黑体" w:cs="Times New Roman"/>
          <w:b/>
          <w:sz w:val="32"/>
          <w:szCs w:val="32"/>
        </w:rPr>
        <w:instrText xml:space="preserve">工作保障措施</w:instrText>
      </w:r>
      <w:bookmarkEnd w:id="3"/>
      <w:r>
        <w:rPr>
          <w:rFonts w:hint="eastAsia" w:ascii="黑体" w:hAnsi="黑体" w:eastAsia="黑体" w:cs="Times New Roman"/>
          <w:b/>
          <w:sz w:val="32"/>
          <w:szCs w:val="32"/>
        </w:rPr>
        <w:instrText xml:space="preserve"> \f A \l 1 </w:instrText>
      </w:r>
      <w:r>
        <w:rPr>
          <w:rFonts w:hint="eastAsia" w:ascii="黑体" w:hAnsi="黑体" w:eastAsia="黑体" w:cs="Times New Roman"/>
          <w:b/>
          <w:sz w:val="32"/>
          <w:szCs w:val="32"/>
        </w:rPr>
        <w:fldChar w:fldCharType="end"/>
      </w:r>
    </w:p>
    <w:p w14:paraId="77337073">
      <w:pPr>
        <w:pStyle w:val="7"/>
        <w:widowControl/>
        <w:spacing w:after="0" w:line="570" w:lineRule="exact"/>
        <w:ind w:firstLine="640" w:firstLineChars="200"/>
        <w:jc w:val="both"/>
        <w:rPr>
          <w:rFonts w:ascii="黑体" w:hAnsi="黑体" w:eastAsia="黑体"/>
          <w:bCs/>
          <w:sz w:val="32"/>
          <w:szCs w:val="32"/>
        </w:rPr>
      </w:pPr>
      <w:r>
        <w:rPr>
          <w:rFonts w:hint="eastAsia" w:ascii="黑体" w:hAnsi="黑体" w:eastAsia="黑体"/>
          <w:bCs/>
          <w:sz w:val="32"/>
          <w:szCs w:val="32"/>
        </w:rPr>
        <w:t>1、党建工作力求新发展，筑强基层党建阵地。</w:t>
      </w:r>
    </w:p>
    <w:p w14:paraId="7DE4E87F">
      <w:pPr>
        <w:pStyle w:val="7"/>
        <w:widowControl/>
        <w:spacing w:after="0" w:line="570" w:lineRule="exact"/>
        <w:ind w:firstLine="643" w:firstLineChars="200"/>
        <w:jc w:val="both"/>
        <w:rPr>
          <w:rFonts w:ascii="仿宋_GB2312" w:hAnsi="仿宋_GB2312" w:eastAsia="仿宋_GB2312" w:cs="仿宋_GB2312"/>
          <w:sz w:val="32"/>
          <w:szCs w:val="32"/>
        </w:rPr>
      </w:pPr>
      <w:r>
        <w:rPr>
          <w:rFonts w:hint="eastAsia" w:ascii="仿宋" w:hAnsi="仿宋" w:eastAsia="仿宋" w:cs="仿宋"/>
          <w:b/>
          <w:sz w:val="32"/>
          <w:szCs w:val="32"/>
        </w:rPr>
        <w:t>一是扎实抓好学习教育。</w:t>
      </w:r>
      <w:r>
        <w:rPr>
          <w:rFonts w:hint="eastAsia" w:ascii="仿宋_GB2312" w:hAnsi="仿宋_GB2312" w:eastAsia="仿宋_GB2312" w:cs="仿宋_GB2312"/>
          <w:sz w:val="32"/>
          <w:szCs w:val="32"/>
        </w:rPr>
        <w:t>认真学习贯彻习近平总书记重要指示批示精神，贯彻落实区委部署要求，把深入学习贯彻习近平新时代中国特色社会主义思想作为根本任务，全面把握守初心、担使命，找差距、抓落实的总要求，坚持抓思想认识到位、抓检视问题到位、抓整改落实到位、抓组织领导到位，统筹推进学习教育、调查研究、检视问题、整改落实四项重点措施，以彻底的自我革命精神解决违背初心和使命的各种问题。</w:t>
      </w:r>
      <w:r>
        <w:rPr>
          <w:rFonts w:hint="eastAsia" w:ascii="仿宋_GB2312" w:hAnsi="仿宋_GB2312" w:eastAsia="仿宋_GB2312" w:cs="仿宋_GB2312"/>
          <w:b/>
          <w:bCs/>
          <w:sz w:val="32"/>
          <w:szCs w:val="32"/>
        </w:rPr>
        <w:t>二是完善落实各项制度。</w:t>
      </w:r>
      <w:r>
        <w:rPr>
          <w:rFonts w:hint="eastAsia" w:ascii="仿宋_GB2312" w:hAnsi="仿宋_GB2312" w:eastAsia="仿宋_GB2312" w:cs="仿宋_GB2312"/>
          <w:sz w:val="32"/>
          <w:szCs w:val="32"/>
        </w:rPr>
        <w:t>严格学习制度，认真组织领导班子集中学习，并以党支部为单位全体党员学习，全面提升党组织凝聚力和战斗力。规范组织生活制度。认真执行“三会一课”、组织生活会、谈心谈话等制度，书记按时上好党课。实行社区承诺、社区班子考核、社区书记述职制度，制定社区书记抓基层党建责任清单、问题清单、整改清单。深入开展“三比一争”活动，引领社区书记同向同行、干净干事、乐于奉献。</w:t>
      </w:r>
      <w:r>
        <w:rPr>
          <w:rFonts w:hint="eastAsia" w:ascii="仿宋_GB2312" w:hAnsi="仿宋_GB2312" w:eastAsia="仿宋_GB2312" w:cs="仿宋_GB2312"/>
          <w:b/>
          <w:bCs/>
          <w:sz w:val="32"/>
          <w:szCs w:val="32"/>
        </w:rPr>
        <w:t>三是加强非公企业和社会组织党建。</w:t>
      </w:r>
      <w:r>
        <w:rPr>
          <w:rFonts w:hint="eastAsia" w:ascii="仿宋_GB2312" w:hAnsi="仿宋_GB2312" w:eastAsia="仿宋_GB2312" w:cs="仿宋_GB2312"/>
          <w:sz w:val="32"/>
          <w:szCs w:val="32"/>
        </w:rPr>
        <w:t>物业公司实行双向交叉任职，没有党员的物业公司选派党建指导员。新成立宜信普惠信息咨询（北京）有限公司石家庄分公司党支部。</w:t>
      </w:r>
      <w:r>
        <w:rPr>
          <w:rFonts w:hint="eastAsia" w:ascii="仿宋_GB2312" w:hAnsi="仿宋_GB2312" w:eastAsia="仿宋_GB2312" w:cs="仿宋_GB2312"/>
          <w:b/>
          <w:bCs/>
          <w:sz w:val="32"/>
          <w:szCs w:val="32"/>
        </w:rPr>
        <w:t>四是做好“双报到、双报告、双考核”。</w:t>
      </w:r>
      <w:r>
        <w:rPr>
          <w:rFonts w:hint="eastAsia" w:ascii="仿宋_GB2312" w:hAnsi="仿宋_GB2312" w:eastAsia="仿宋_GB2312" w:cs="仿宋_GB2312"/>
          <w:sz w:val="32"/>
          <w:szCs w:val="32"/>
        </w:rPr>
        <w:t>按照《关于实施“红色堡垒工程”加强和创新城市基层社会治理的意见》要求，做好省、市、区单位党组织及在职党员到社区“双报到、双报告、双考核”工作。</w:t>
      </w:r>
    </w:p>
    <w:p w14:paraId="4764DA80">
      <w:pPr>
        <w:spacing w:line="600" w:lineRule="exact"/>
        <w:ind w:firstLine="838" w:firstLineChars="262"/>
        <w:rPr>
          <w:rFonts w:ascii="黑体" w:hAnsi="黑体" w:eastAsia="黑体"/>
          <w:b/>
          <w:kern w:val="0"/>
          <w:sz w:val="32"/>
          <w:szCs w:val="32"/>
        </w:rPr>
      </w:pPr>
      <w:r>
        <w:rPr>
          <w:rFonts w:hint="eastAsia" w:ascii="黑体" w:hAnsi="黑体" w:eastAsia="黑体"/>
          <w:bCs/>
          <w:color w:val="000000"/>
          <w:kern w:val="0"/>
          <w:sz w:val="32"/>
          <w:szCs w:val="32"/>
        </w:rPr>
        <w:t>2、以</w:t>
      </w:r>
      <w:r>
        <w:rPr>
          <w:rFonts w:hint="eastAsia" w:ascii="黑体" w:hAnsi="黑体" w:eastAsia="黑体"/>
          <w:bCs/>
          <w:kern w:val="0"/>
          <w:sz w:val="32"/>
          <w:szCs w:val="32"/>
        </w:rPr>
        <w:t>经济建设为中心，扎实开展工作。</w:t>
      </w:r>
    </w:p>
    <w:p w14:paraId="0E23AC6E">
      <w:pPr>
        <w:spacing w:line="600" w:lineRule="exact"/>
        <w:ind w:firstLine="640" w:firstLineChars="200"/>
        <w:rPr>
          <w:rFonts w:ascii="仿宋_GB2312" w:hAnsi="仿宋" w:eastAsia="仿宋_GB2312"/>
          <w:sz w:val="32"/>
          <w:szCs w:val="32"/>
        </w:rPr>
      </w:pPr>
      <w:r>
        <w:rPr>
          <w:rFonts w:hint="eastAsia" w:ascii="仿宋" w:hAnsi="仿宋" w:eastAsia="仿宋" w:cs="宋体"/>
          <w:color w:val="000000"/>
          <w:kern w:val="0"/>
          <w:sz w:val="32"/>
          <w:szCs w:val="32"/>
        </w:rPr>
        <w:t>一是狠抓项目工程建设进度，竭力做好项目服务和固定资产投资。二是继续</w:t>
      </w:r>
      <w:r>
        <w:rPr>
          <w:rFonts w:hint="eastAsia" w:ascii="仿宋_GB2312" w:hAnsi="仿宋" w:eastAsia="仿宋_GB2312"/>
          <w:sz w:val="32"/>
          <w:szCs w:val="32"/>
        </w:rPr>
        <w:t>招商引资工作，立足辖区实际，</w:t>
      </w:r>
      <w:r>
        <w:rPr>
          <w:rFonts w:hint="eastAsia" w:ascii="仿宋_GB2312" w:hAnsi="仿宋_GB2312" w:eastAsia="仿宋_GB2312" w:cs="仿宋_GB2312"/>
          <w:sz w:val="32"/>
          <w:szCs w:val="32"/>
        </w:rPr>
        <w:t>充分利用</w:t>
      </w:r>
      <w:r>
        <w:rPr>
          <w:rFonts w:hint="eastAsia" w:ascii="仿宋_GB2312" w:hAnsi="仿宋" w:eastAsia="仿宋_GB2312"/>
          <w:sz w:val="32"/>
          <w:szCs w:val="32"/>
        </w:rPr>
        <w:t>中山路、谈固大街楼宇资源和</w:t>
      </w:r>
      <w:r>
        <w:rPr>
          <w:rFonts w:hint="eastAsia" w:ascii="仿宋_GB2312" w:hAnsi="仿宋_GB2312" w:eastAsia="仿宋_GB2312" w:cs="仿宋_GB2312"/>
          <w:sz w:val="32"/>
          <w:szCs w:val="32"/>
        </w:rPr>
        <w:t>区位优势，精心筛选，包装推介，</w:t>
      </w:r>
      <w:r>
        <w:rPr>
          <w:rFonts w:hint="eastAsia" w:ascii="仿宋_GB2312" w:hAnsi="仿宋" w:eastAsia="仿宋_GB2312"/>
          <w:sz w:val="32"/>
          <w:szCs w:val="32"/>
        </w:rPr>
        <w:t>大力发展楼宇经济。</w:t>
      </w:r>
    </w:p>
    <w:p w14:paraId="04B59293">
      <w:pPr>
        <w:spacing w:line="570" w:lineRule="exact"/>
        <w:ind w:firstLine="960" w:firstLineChars="300"/>
        <w:rPr>
          <w:rFonts w:ascii="黑体" w:hAnsi="黑体" w:eastAsia="黑体"/>
          <w:sz w:val="32"/>
          <w:szCs w:val="32"/>
        </w:rPr>
      </w:pPr>
      <w:r>
        <w:rPr>
          <w:rFonts w:hint="eastAsia" w:ascii="黑体" w:hAnsi="黑体" w:eastAsia="黑体"/>
          <w:sz w:val="32"/>
          <w:szCs w:val="32"/>
        </w:rPr>
        <w:t>3、社会事业持续发展。</w:t>
      </w:r>
    </w:p>
    <w:p w14:paraId="010BE90B">
      <w:pPr>
        <w:spacing w:line="570" w:lineRule="exact"/>
        <w:ind w:firstLine="838" w:firstLineChars="262"/>
        <w:rPr>
          <w:rFonts w:ascii="仿宋" w:hAnsi="仿宋" w:eastAsia="仿宋" w:cs="仿宋"/>
          <w:sz w:val="32"/>
          <w:szCs w:val="32"/>
        </w:rPr>
      </w:pPr>
      <w:r>
        <w:rPr>
          <w:rFonts w:hint="eastAsia" w:ascii="仿宋_GB2312" w:hAnsi="仿宋" w:eastAsia="仿宋_GB2312"/>
          <w:sz w:val="32"/>
          <w:szCs w:val="32"/>
        </w:rPr>
        <w:t>积极组织人员参加区相关招聘会，</w:t>
      </w:r>
      <w:r>
        <w:rPr>
          <w:rFonts w:hint="eastAsia" w:ascii="仿宋" w:hAnsi="仿宋" w:eastAsia="仿宋" w:cs="仿宋"/>
          <w:sz w:val="32"/>
          <w:szCs w:val="32"/>
        </w:rPr>
        <w:t>新增灵活人员就业人数，援助就业困难人员，</w:t>
      </w:r>
      <w:r>
        <w:rPr>
          <w:rFonts w:hint="eastAsia" w:ascii="仿宋" w:hAnsi="仿宋" w:eastAsia="仿宋" w:cs="仿宋"/>
          <w:bCs/>
          <w:sz w:val="32"/>
          <w:szCs w:val="32"/>
        </w:rPr>
        <w:t>审核、上报高校毕业生和就业困难人员社会保险补贴；</w:t>
      </w:r>
      <w:r>
        <w:rPr>
          <w:rFonts w:hint="eastAsia" w:ascii="仿宋" w:hAnsi="仿宋" w:eastAsia="仿宋" w:cs="仿宋"/>
          <w:sz w:val="32"/>
          <w:szCs w:val="32"/>
        </w:rPr>
        <w:t>不再要求企退人员进行集中认证，利用网上人脸识别认证系统，做到了“让数据多跑路，让群众少跑腿”；</w:t>
      </w:r>
      <w:r>
        <w:rPr>
          <w:rFonts w:hint="eastAsia" w:ascii="仿宋" w:hAnsi="仿宋" w:eastAsia="仿宋" w:cs="华文仿宋"/>
          <w:sz w:val="32"/>
          <w:szCs w:val="32"/>
        </w:rPr>
        <w:t>单独建立工会组织，建立工会联合会，新发展会员。</w:t>
      </w:r>
      <w:r>
        <w:rPr>
          <w:rFonts w:hint="eastAsia" w:ascii="仿宋_GB2312" w:hAnsi="仿宋_GB2312" w:eastAsia="仿宋_GB2312" w:cs="仿宋_GB2312"/>
          <w:sz w:val="32"/>
          <w:szCs w:val="32"/>
        </w:rPr>
        <w:t>指导建会企业开展工资集体协商活动，并签订工资集体协商合同；</w:t>
      </w:r>
      <w:r>
        <w:rPr>
          <w:rFonts w:hint="eastAsia" w:ascii="仿宋_GB2312" w:eastAsia="仿宋_GB2312"/>
          <w:sz w:val="32"/>
        </w:rPr>
        <w:t>扎实开展创建国家卫生城市工作，积极动员机关干部、党员团员、中小学生和其他社会志愿者，参与创卫环境整治活动；</w:t>
      </w:r>
      <w:r>
        <w:rPr>
          <w:rFonts w:hint="eastAsia" w:ascii="仿宋" w:hAnsi="仿宋" w:eastAsia="仿宋" w:cs="仿宋"/>
          <w:sz w:val="32"/>
          <w:szCs w:val="32"/>
        </w:rPr>
        <w:t>严格规范低保申请审查程序，把真正困难群众全部纳入低保范围；</w:t>
      </w:r>
      <w:r>
        <w:rPr>
          <w:rFonts w:hint="eastAsia" w:ascii="仿宋" w:hAnsi="仿宋" w:eastAsia="仿宋" w:cs="??_GB2312"/>
          <w:sz w:val="32"/>
          <w:szCs w:val="32"/>
        </w:rPr>
        <w:t>规范、公开的做好保障性住房工作；开展</w:t>
      </w:r>
      <w:r>
        <w:rPr>
          <w:rFonts w:hint="eastAsia" w:ascii="仿宋" w:hAnsi="仿宋" w:eastAsia="仿宋"/>
          <w:sz w:val="32"/>
        </w:rPr>
        <w:t>计生特殊家庭亲情关爱活动，组织</w:t>
      </w:r>
      <w:r>
        <w:rPr>
          <w:rFonts w:hint="eastAsia" w:ascii="仿宋" w:hAnsi="仿宋" w:eastAsia="仿宋"/>
          <w:color w:val="000000"/>
          <w:sz w:val="32"/>
        </w:rPr>
        <w:t>已婚育龄妇女生殖健康免费检查服务，</w:t>
      </w:r>
      <w:r>
        <w:rPr>
          <w:rFonts w:hint="eastAsia" w:ascii="仿宋" w:hAnsi="仿宋" w:eastAsia="仿宋"/>
          <w:sz w:val="32"/>
        </w:rPr>
        <w:t>走访慰问计生特扶家庭；</w:t>
      </w:r>
      <w:r>
        <w:rPr>
          <w:rFonts w:hint="eastAsia" w:ascii="仿宋" w:hAnsi="仿宋" w:eastAsia="仿宋" w:cs="仿宋"/>
          <w:sz w:val="32"/>
          <w:szCs w:val="32"/>
          <w:shd w:val="clear" w:color="auto" w:fill="FFFFFF"/>
        </w:rPr>
        <w:t>为退役军人排忧解难办实事，</w:t>
      </w:r>
      <w:r>
        <w:rPr>
          <w:rFonts w:hint="eastAsia" w:ascii="仿宋" w:hAnsi="仿宋" w:eastAsia="仿宋" w:cs="仿宋"/>
          <w:sz w:val="32"/>
          <w:szCs w:val="32"/>
        </w:rPr>
        <w:t>安排符合条件的退役军人到相应岗位报到，认真登统录入退役军人补缴接续养老保险，保障退役军人切身利益。</w:t>
      </w:r>
    </w:p>
    <w:p w14:paraId="126CDC01">
      <w:pPr>
        <w:spacing w:line="600" w:lineRule="exact"/>
        <w:ind w:left="548" w:leftChars="261" w:firstLine="320" w:firstLineChars="100"/>
        <w:rPr>
          <w:rFonts w:ascii="楷体" w:hAnsi="楷体" w:eastAsia="楷体" w:cs="楷体"/>
          <w:sz w:val="32"/>
          <w:szCs w:val="32"/>
        </w:rPr>
      </w:pPr>
      <w:r>
        <w:rPr>
          <w:rFonts w:hint="eastAsia" w:ascii="黑体" w:hAnsi="黑体" w:eastAsia="黑体"/>
          <w:sz w:val="32"/>
          <w:szCs w:val="32"/>
        </w:rPr>
        <w:t>4、辖区社会和谐稳定。</w:t>
      </w:r>
    </w:p>
    <w:p w14:paraId="2756CAF2">
      <w:pPr>
        <w:spacing w:line="600" w:lineRule="exact"/>
        <w:ind w:left="8" w:firstLine="828" w:firstLineChars="259"/>
        <w:rPr>
          <w:rFonts w:ascii="仿宋" w:hAnsi="仿宋" w:eastAsia="仿宋"/>
          <w:color w:val="000000"/>
          <w:sz w:val="32"/>
          <w:szCs w:val="32"/>
        </w:rPr>
      </w:pPr>
      <w:r>
        <w:rPr>
          <w:rFonts w:hint="eastAsia" w:ascii="仿宋" w:hAnsi="仿宋" w:eastAsia="仿宋"/>
          <w:sz w:val="32"/>
          <w:szCs w:val="32"/>
        </w:rPr>
        <w:t>以维护安全稳定为要务，全力做好信访稳定、</w:t>
      </w:r>
      <w:r>
        <w:rPr>
          <w:rFonts w:hint="eastAsia" w:ascii="仿宋_GB2312" w:hAnsi="仿宋" w:eastAsia="仿宋_GB2312" w:cs="宋体"/>
          <w:kern w:val="0"/>
          <w:sz w:val="32"/>
          <w:szCs w:val="32"/>
        </w:rPr>
        <w:t>安全生产、消防安全、食品安全工作，深入推进扫黑除恶专项斗争。</w:t>
      </w:r>
      <w:r>
        <w:rPr>
          <w:rFonts w:hint="eastAsia" w:ascii="仿宋" w:hAnsi="仿宋" w:eastAsia="仿宋"/>
          <w:color w:val="000000"/>
          <w:sz w:val="32"/>
          <w:szCs w:val="32"/>
        </w:rPr>
        <w:t>进一步加强街道、社区和重点企业安全监管网络建设，</w:t>
      </w:r>
      <w:r>
        <w:rPr>
          <w:rFonts w:hint="eastAsia" w:ascii="仿宋" w:hAnsi="仿宋" w:eastAsia="仿宋"/>
          <w:color w:val="000000"/>
          <w:sz w:val="32"/>
          <w:szCs w:val="32"/>
          <w:shd w:val="clear" w:color="auto" w:fill="FFFFFF"/>
        </w:rPr>
        <w:t>严监管、立服务，条块融合，科学织“网”，</w:t>
      </w:r>
      <w:r>
        <w:rPr>
          <w:rFonts w:hint="eastAsia" w:ascii="仿宋" w:hAnsi="仿宋" w:eastAsia="仿宋"/>
          <w:color w:val="000000"/>
          <w:sz w:val="32"/>
          <w:szCs w:val="32"/>
        </w:rPr>
        <w:t>着力在加强安全监管和事故防范上下功夫，坚持日排查、周调度、月汇总、季分析，对排查出的各类安全隐患及时进行清理、登记造册，加大解决问题、消除隐患的力度。</w:t>
      </w:r>
    </w:p>
    <w:p w14:paraId="79F7C058">
      <w:pPr>
        <w:spacing w:line="570" w:lineRule="exact"/>
        <w:ind w:left="548" w:leftChars="261" w:firstLine="320" w:firstLineChars="100"/>
        <w:rPr>
          <w:rFonts w:ascii="黑体" w:hAnsi="黑体" w:eastAsia="黑体"/>
          <w:sz w:val="32"/>
          <w:szCs w:val="32"/>
        </w:rPr>
      </w:pPr>
      <w:r>
        <w:rPr>
          <w:rFonts w:hint="eastAsia" w:ascii="黑体" w:hAnsi="黑体" w:eastAsia="黑体"/>
          <w:sz w:val="32"/>
          <w:szCs w:val="32"/>
        </w:rPr>
        <w:t>5、党风廉政建设不断深入。</w:t>
      </w:r>
    </w:p>
    <w:p w14:paraId="526CC6B2">
      <w:pPr>
        <w:spacing w:line="570" w:lineRule="exact"/>
        <w:ind w:left="8" w:firstLine="828" w:firstLineChars="259"/>
        <w:rPr>
          <w:rFonts w:ascii="Times New Roman" w:hAnsi="Times New Roman" w:eastAsia="仿宋" w:cs="Times New Roman"/>
          <w:sz w:val="32"/>
          <w:szCs w:val="32"/>
        </w:rPr>
      </w:pPr>
      <w:r>
        <w:rPr>
          <w:rFonts w:hint="eastAsia" w:ascii="仿宋" w:hAnsi="仿宋" w:eastAsia="仿宋" w:cs="仿宋"/>
          <w:sz w:val="32"/>
          <w:szCs w:val="32"/>
        </w:rPr>
        <w:t>强化政治担当，扣紧责任链条，坚持零容忍的态度不变、猛药去疴的决心不减、刮骨疗毒的勇气不泄、严厉惩处的尺度不松，严格落实党风廉政建设责任制主体责任，以高度的政治自觉，切实把主体责任扛稳、抓牢、做实，坚定不移地推进党风廉政建设和反腐败工作深入开展。</w:t>
      </w:r>
      <w:r>
        <w:rPr>
          <w:rFonts w:ascii="仿宋" w:hAnsi="仿宋" w:eastAsia="仿宋" w:cs="仿宋_GB2312"/>
          <w:bCs/>
          <w:sz w:val="32"/>
          <w:szCs w:val="32"/>
        </w:rPr>
        <w:t xml:space="preserve">        </w:t>
      </w:r>
    </w:p>
    <w:p w14:paraId="0DF31EF2">
      <w:pPr>
        <w:autoSpaceDE w:val="0"/>
        <w:autoSpaceDN w:val="0"/>
        <w:adjustRightInd w:val="0"/>
        <w:ind w:left="198" w:firstLine="640"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第二部分  预算项目绩效目标</w:t>
      </w:r>
    </w:p>
    <w:p w14:paraId="31E7F82A">
      <w:pPr>
        <w:jc w:val="left"/>
        <w:outlineLvl w:val="1"/>
        <w:rPr>
          <w:rFonts w:ascii="方正仿宋_GBK" w:eastAsia="方正仿宋_GBK"/>
          <w:b/>
          <w:sz w:val="28"/>
        </w:rPr>
      </w:pPr>
      <w:r>
        <w:rPr>
          <w:rFonts w:hint="eastAsia" w:ascii="方正仿宋_GBK" w:eastAsia="方正仿宋_GBK"/>
          <w:b/>
          <w:sz w:val="28"/>
        </w:rPr>
        <w:t xml:space="preserve">   </w:t>
      </w:r>
    </w:p>
    <w:p w14:paraId="2988A94C">
      <w:pPr>
        <w:jc w:val="left"/>
        <w:outlineLvl w:val="1"/>
        <w:rPr>
          <w:rFonts w:ascii="方正仿宋_GBK" w:eastAsia="方正仿宋_GBK"/>
          <w:b/>
          <w:sz w:val="28"/>
        </w:rPr>
      </w:pPr>
    </w:p>
    <w:p w14:paraId="1EF2F98F">
      <w:pPr>
        <w:jc w:val="left"/>
        <w:outlineLvl w:val="1"/>
        <w:rPr>
          <w:rFonts w:ascii="方正仿宋_GBK" w:eastAsia="方正仿宋_GBK"/>
          <w:b/>
          <w:sz w:val="28"/>
        </w:rPr>
      </w:pPr>
      <w:r>
        <w:rPr>
          <w:rFonts w:hint="eastAsia" w:ascii="方正仿宋_GBK" w:eastAsia="方正仿宋_GBK"/>
          <w:b/>
          <w:sz w:val="28"/>
        </w:rPr>
        <w:t>1、社区办公经费绩效目标表</w:t>
      </w:r>
    </w:p>
    <w:tbl>
      <w:tblPr>
        <w:tblStyle w:val="8"/>
        <w:tblW w:w="8842" w:type="dxa"/>
        <w:tblInd w:w="0" w:type="dxa"/>
        <w:tblLayout w:type="fixed"/>
        <w:tblCellMar>
          <w:top w:w="0" w:type="dxa"/>
          <w:left w:w="0" w:type="dxa"/>
          <w:bottom w:w="0" w:type="dxa"/>
          <w:right w:w="0" w:type="dxa"/>
        </w:tblCellMar>
      </w:tblPr>
      <w:tblGrid>
        <w:gridCol w:w="842"/>
        <w:gridCol w:w="837"/>
        <w:gridCol w:w="1179"/>
        <w:gridCol w:w="2382"/>
        <w:gridCol w:w="484"/>
        <w:gridCol w:w="628"/>
        <w:gridCol w:w="900"/>
        <w:gridCol w:w="1590"/>
      </w:tblGrid>
      <w:tr w14:paraId="29DD3E9A">
        <w:tblPrEx>
          <w:tblCellMar>
            <w:top w:w="0" w:type="dxa"/>
            <w:left w:w="0" w:type="dxa"/>
            <w:bottom w:w="0" w:type="dxa"/>
            <w:right w:w="0" w:type="dxa"/>
          </w:tblCellMar>
        </w:tblPrEx>
        <w:trPr>
          <w:trHeight w:val="325" w:hRule="atLeast"/>
        </w:trPr>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4D5D1">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绩效目标</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1635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目标1</w:t>
            </w:r>
          </w:p>
        </w:tc>
        <w:tc>
          <w:tcPr>
            <w:tcW w:w="71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F7FA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加强基层党组织及社区居委会工作</w:t>
            </w:r>
          </w:p>
        </w:tc>
      </w:tr>
      <w:tr w14:paraId="5036FDA5">
        <w:tblPrEx>
          <w:tblCellMar>
            <w:top w:w="0" w:type="dxa"/>
            <w:left w:w="0" w:type="dxa"/>
            <w:bottom w:w="0" w:type="dxa"/>
            <w:right w:w="0" w:type="dxa"/>
          </w:tblCellMar>
        </w:tblPrEx>
        <w:trPr>
          <w:trHeight w:val="325" w:hRule="atLeast"/>
        </w:trPr>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B8137">
            <w:pPr>
              <w:jc w:val="center"/>
              <w:rPr>
                <w:rFonts w:ascii="宋体" w:hAnsi="宋体" w:cs="宋体"/>
                <w:b/>
                <w:color w:val="000000"/>
                <w:sz w:val="18"/>
                <w:szCs w:val="18"/>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81C6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目标2</w:t>
            </w:r>
          </w:p>
        </w:tc>
        <w:tc>
          <w:tcPr>
            <w:tcW w:w="71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7019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贯彻落实社会治安等综合实力的各项工作目标</w:t>
            </w:r>
          </w:p>
        </w:tc>
      </w:tr>
      <w:tr w14:paraId="3B122181">
        <w:tblPrEx>
          <w:tblCellMar>
            <w:top w:w="0" w:type="dxa"/>
            <w:left w:w="0" w:type="dxa"/>
            <w:bottom w:w="0" w:type="dxa"/>
            <w:right w:w="0" w:type="dxa"/>
          </w:tblCellMar>
        </w:tblPrEx>
        <w:trPr>
          <w:trHeight w:val="385" w:hRule="atLeast"/>
        </w:trPr>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137712">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9D88D">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7BDF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3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87BFB">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绩效指标描述</w:t>
            </w:r>
          </w:p>
        </w:tc>
        <w:tc>
          <w:tcPr>
            <w:tcW w:w="20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60B04">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47FA0">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指标值确定依据</w:t>
            </w:r>
          </w:p>
        </w:tc>
      </w:tr>
      <w:tr w14:paraId="49D517E0">
        <w:tblPrEx>
          <w:tblCellMar>
            <w:top w:w="0" w:type="dxa"/>
            <w:left w:w="0" w:type="dxa"/>
            <w:bottom w:w="0" w:type="dxa"/>
            <w:right w:w="0" w:type="dxa"/>
          </w:tblCellMar>
        </w:tblPrEx>
        <w:trPr>
          <w:trHeight w:val="385" w:hRule="atLeast"/>
        </w:trPr>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861A5">
            <w:pPr>
              <w:jc w:val="center"/>
              <w:rPr>
                <w:rFonts w:ascii="宋体" w:hAnsi="宋体" w:cs="宋体"/>
                <w:b/>
                <w:color w:val="000000"/>
                <w:sz w:val="18"/>
                <w:szCs w:val="18"/>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40EE3A">
            <w:pPr>
              <w:jc w:val="center"/>
              <w:rPr>
                <w:rFonts w:ascii="宋体" w:hAnsi="宋体" w:cs="宋体"/>
                <w:b/>
                <w:color w:val="000000"/>
                <w:sz w:val="18"/>
                <w:szCs w:val="18"/>
              </w:rPr>
            </w:pPr>
          </w:p>
        </w:tc>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DA7F5">
            <w:pPr>
              <w:jc w:val="center"/>
              <w:rPr>
                <w:rFonts w:ascii="宋体" w:hAnsi="宋体" w:cs="宋体"/>
                <w:b/>
                <w:color w:val="000000"/>
                <w:sz w:val="18"/>
                <w:szCs w:val="18"/>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046CA">
            <w:pPr>
              <w:jc w:val="center"/>
              <w:rPr>
                <w:rFonts w:ascii="宋体" w:hAnsi="宋体" w:cs="宋体"/>
                <w:b/>
                <w:color w:val="000000"/>
                <w:sz w:val="18"/>
                <w:szCs w:val="18"/>
              </w:rPr>
            </w:pPr>
          </w:p>
        </w:tc>
        <w:tc>
          <w:tcPr>
            <w:tcW w:w="4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70064">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符号</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298EC">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值</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DC7CD">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单位（文字描述）</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A7CA7">
            <w:pPr>
              <w:jc w:val="center"/>
              <w:rPr>
                <w:rFonts w:ascii="宋体" w:hAnsi="宋体" w:cs="宋体"/>
                <w:b/>
                <w:color w:val="000000"/>
                <w:sz w:val="18"/>
                <w:szCs w:val="18"/>
              </w:rPr>
            </w:pPr>
          </w:p>
        </w:tc>
      </w:tr>
      <w:tr w14:paraId="6B02C243">
        <w:tblPrEx>
          <w:tblCellMar>
            <w:top w:w="0" w:type="dxa"/>
            <w:left w:w="0" w:type="dxa"/>
            <w:bottom w:w="0" w:type="dxa"/>
            <w:right w:w="0" w:type="dxa"/>
          </w:tblCellMar>
        </w:tblPrEx>
        <w:trPr>
          <w:trHeight w:val="1517"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F2F8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产出指标</w:t>
            </w:r>
          </w:p>
        </w:tc>
        <w:tc>
          <w:tcPr>
            <w:tcW w:w="837"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53A6B191">
            <w:pPr>
              <w:jc w:val="center"/>
              <w:textAlignment w:val="center"/>
              <w:rPr>
                <w:rFonts w:ascii="宋体" w:hAnsi="宋体" w:cs="宋体"/>
                <w:color w:val="000000"/>
                <w:sz w:val="18"/>
                <w:szCs w:val="18"/>
              </w:rPr>
            </w:pPr>
            <w:r>
              <w:rPr>
                <w:rFonts w:hint="eastAsia" w:ascii="宋体" w:hAnsi="宋体" w:cs="宋体"/>
                <w:color w:val="000000"/>
                <w:sz w:val="18"/>
                <w:szCs w:val="18"/>
              </w:rPr>
              <w:t>时效指标</w:t>
            </w:r>
          </w:p>
        </w:tc>
        <w:tc>
          <w:tcPr>
            <w:tcW w:w="1179"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E521C18">
            <w:pPr>
              <w:widowControl/>
              <w:jc w:val="center"/>
              <w:textAlignment w:val="center"/>
              <w:rPr>
                <w:rFonts w:ascii="宋体" w:hAnsi="宋体" w:cs="宋体"/>
                <w:color w:val="000000"/>
                <w:sz w:val="18"/>
                <w:szCs w:val="18"/>
              </w:rPr>
            </w:pPr>
          </w:p>
          <w:p w14:paraId="55F1A01B">
            <w:pPr>
              <w:jc w:val="center"/>
              <w:textAlignment w:val="center"/>
              <w:rPr>
                <w:rFonts w:ascii="宋体" w:hAnsi="宋体" w:cs="宋体"/>
                <w:color w:val="000000"/>
                <w:sz w:val="18"/>
                <w:szCs w:val="18"/>
              </w:rPr>
            </w:pPr>
            <w:r>
              <w:rPr>
                <w:rFonts w:hint="eastAsia" w:ascii="宋体" w:hAnsi="宋体" w:cs="宋体"/>
                <w:color w:val="000000"/>
                <w:sz w:val="18"/>
                <w:szCs w:val="18"/>
              </w:rPr>
              <w:t>完成率</w:t>
            </w:r>
          </w:p>
          <w:p w14:paraId="49D7F727">
            <w:pPr>
              <w:jc w:val="center"/>
              <w:textAlignment w:val="center"/>
              <w:rPr>
                <w:rFonts w:ascii="宋体" w:hAnsi="宋体" w:cs="宋体"/>
                <w:color w:val="000000"/>
                <w:sz w:val="18"/>
                <w:szCs w:val="18"/>
              </w:rPr>
            </w:pPr>
          </w:p>
        </w:tc>
        <w:tc>
          <w:tcPr>
            <w:tcW w:w="238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8FAC9EC">
            <w:pPr>
              <w:jc w:val="center"/>
              <w:textAlignment w:val="center"/>
              <w:rPr>
                <w:rFonts w:ascii="宋体" w:hAnsi="宋体" w:cs="宋体"/>
                <w:color w:val="000000"/>
                <w:sz w:val="18"/>
                <w:szCs w:val="18"/>
              </w:rPr>
            </w:pPr>
            <w:r>
              <w:rPr>
                <w:rFonts w:hint="eastAsia" w:ascii="宋体" w:hAnsi="宋体" w:cs="宋体"/>
                <w:color w:val="000000"/>
                <w:sz w:val="18"/>
                <w:szCs w:val="18"/>
              </w:rPr>
              <w:t>按照要求和计划完成研究任务的项目在所有立项项目中的比例（百分比）</w:t>
            </w:r>
          </w:p>
        </w:tc>
        <w:tc>
          <w:tcPr>
            <w:tcW w:w="484"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74A93C8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628"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3AB10072">
            <w:pPr>
              <w:jc w:val="center"/>
              <w:textAlignment w:val="center"/>
              <w:rPr>
                <w:rFonts w:ascii="宋体" w:hAnsi="宋体" w:cs="宋体"/>
                <w:color w:val="000000"/>
                <w:sz w:val="18"/>
                <w:szCs w:val="18"/>
              </w:rPr>
            </w:pPr>
            <w:r>
              <w:rPr>
                <w:rFonts w:hint="eastAsia" w:ascii="宋体" w:hAnsi="宋体" w:cs="宋体"/>
                <w:color w:val="000000"/>
                <w:sz w:val="18"/>
                <w:szCs w:val="18"/>
              </w:rPr>
              <w:t>95.00</w:t>
            </w:r>
          </w:p>
        </w:tc>
        <w:tc>
          <w:tcPr>
            <w:tcW w:w="90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EA21B4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59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3CDDFBF1">
            <w:pPr>
              <w:jc w:val="center"/>
              <w:rPr>
                <w:rFonts w:ascii="宋体" w:hAnsi="宋体" w:cs="宋体"/>
                <w:color w:val="000000"/>
                <w:sz w:val="18"/>
                <w:szCs w:val="18"/>
              </w:rPr>
            </w:pPr>
            <w:r>
              <w:rPr>
                <w:rFonts w:hint="eastAsia" w:ascii="宋体" w:hAnsi="宋体" w:cs="宋体"/>
                <w:color w:val="000000"/>
                <w:sz w:val="18"/>
                <w:szCs w:val="18"/>
              </w:rPr>
              <w:t>相对数和平均数</w:t>
            </w:r>
          </w:p>
        </w:tc>
      </w:tr>
      <w:tr w14:paraId="29A7B5E0">
        <w:tblPrEx>
          <w:tblCellMar>
            <w:top w:w="0" w:type="dxa"/>
            <w:left w:w="0" w:type="dxa"/>
            <w:bottom w:w="0" w:type="dxa"/>
            <w:right w:w="0" w:type="dxa"/>
          </w:tblCellMar>
        </w:tblPrEx>
        <w:trPr>
          <w:trHeight w:val="1666"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95ECD">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效果指标</w:t>
            </w:r>
          </w:p>
        </w:tc>
        <w:tc>
          <w:tcPr>
            <w:tcW w:w="837"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258AB351">
            <w:pPr>
              <w:jc w:val="center"/>
              <w:textAlignment w:val="center"/>
              <w:rPr>
                <w:rFonts w:ascii="宋体" w:hAnsi="宋体" w:cs="宋体"/>
                <w:color w:val="000000"/>
                <w:sz w:val="18"/>
                <w:szCs w:val="18"/>
              </w:rPr>
            </w:pPr>
            <w:r>
              <w:rPr>
                <w:rFonts w:hint="eastAsia" w:ascii="宋体" w:hAnsi="宋体" w:cs="宋体"/>
                <w:color w:val="000000"/>
                <w:sz w:val="18"/>
                <w:szCs w:val="18"/>
              </w:rPr>
              <w:t>社会效益指标</w:t>
            </w:r>
          </w:p>
        </w:tc>
        <w:tc>
          <w:tcPr>
            <w:tcW w:w="1179"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338ADDE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参与政府决策活动次数</w:t>
            </w:r>
          </w:p>
        </w:tc>
        <w:tc>
          <w:tcPr>
            <w:tcW w:w="238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9C6FC4C">
            <w:pPr>
              <w:jc w:val="center"/>
              <w:textAlignment w:val="center"/>
              <w:rPr>
                <w:rFonts w:ascii="宋体" w:hAnsi="宋体" w:cs="宋体"/>
                <w:color w:val="000000"/>
                <w:sz w:val="18"/>
                <w:szCs w:val="18"/>
              </w:rPr>
            </w:pPr>
            <w:r>
              <w:rPr>
                <w:rFonts w:hint="eastAsia" w:ascii="宋体" w:hAnsi="宋体" w:cs="宋体"/>
                <w:color w:val="000000"/>
                <w:sz w:val="18"/>
                <w:szCs w:val="18"/>
              </w:rPr>
              <w:t>参与政府决策活动次数</w:t>
            </w:r>
          </w:p>
        </w:tc>
        <w:tc>
          <w:tcPr>
            <w:tcW w:w="484"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5F333BA3">
            <w:pPr>
              <w:jc w:val="center"/>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628"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7C1722F7">
            <w:pPr>
              <w:jc w:val="center"/>
              <w:textAlignment w:val="center"/>
              <w:rPr>
                <w:rFonts w:ascii="宋体" w:hAnsi="宋体" w:cs="宋体"/>
                <w:color w:val="000000"/>
                <w:sz w:val="18"/>
                <w:szCs w:val="18"/>
              </w:rPr>
            </w:pPr>
            <w:r>
              <w:rPr>
                <w:rFonts w:hint="eastAsia" w:ascii="宋体" w:hAnsi="宋体" w:cs="宋体"/>
                <w:color w:val="000000"/>
                <w:sz w:val="18"/>
                <w:szCs w:val="18"/>
              </w:rPr>
              <w:t>95.00</w:t>
            </w:r>
          </w:p>
        </w:tc>
        <w:tc>
          <w:tcPr>
            <w:tcW w:w="90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2E9EE3AD">
            <w:pPr>
              <w:jc w:val="center"/>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59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A28966E">
            <w:pPr>
              <w:jc w:val="center"/>
              <w:rPr>
                <w:rFonts w:ascii="宋体" w:hAnsi="宋体" w:cs="宋体"/>
                <w:color w:val="000000"/>
                <w:sz w:val="18"/>
                <w:szCs w:val="18"/>
              </w:rPr>
            </w:pPr>
            <w:r>
              <w:rPr>
                <w:rFonts w:hint="eastAsia" w:ascii="宋体" w:hAnsi="宋体" w:cs="宋体"/>
                <w:color w:val="000000"/>
                <w:sz w:val="18"/>
                <w:szCs w:val="18"/>
              </w:rPr>
              <w:t>思想文化和生态环境收益</w:t>
            </w:r>
          </w:p>
        </w:tc>
      </w:tr>
      <w:tr w14:paraId="20694C58">
        <w:tblPrEx>
          <w:tblCellMar>
            <w:top w:w="0" w:type="dxa"/>
            <w:left w:w="0" w:type="dxa"/>
            <w:bottom w:w="0" w:type="dxa"/>
            <w:right w:w="0" w:type="dxa"/>
          </w:tblCellMar>
        </w:tblPrEx>
        <w:trPr>
          <w:trHeight w:val="1690"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AC87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满意度指标</w:t>
            </w:r>
          </w:p>
        </w:tc>
        <w:tc>
          <w:tcPr>
            <w:tcW w:w="837"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5CAB76B1">
            <w:pPr>
              <w:widowControl/>
              <w:jc w:val="center"/>
              <w:textAlignment w:val="center"/>
              <w:rPr>
                <w:rFonts w:ascii="宋体" w:hAnsi="宋体" w:cs="宋体"/>
                <w:color w:val="000000"/>
                <w:sz w:val="18"/>
                <w:szCs w:val="18"/>
              </w:rPr>
            </w:pPr>
          </w:p>
          <w:p w14:paraId="0D15BCDC">
            <w:pPr>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79"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3102E7F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38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555F00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群众对当年农村公益电影放映的整体满意度。</w:t>
            </w:r>
          </w:p>
        </w:tc>
        <w:tc>
          <w:tcPr>
            <w:tcW w:w="484"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5A51189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628"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1452CE61">
            <w:pPr>
              <w:jc w:val="center"/>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90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FFA57D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59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B5210B4">
            <w:pPr>
              <w:jc w:val="center"/>
              <w:rPr>
                <w:rFonts w:ascii="宋体" w:hAnsi="宋体" w:cs="宋体"/>
                <w:color w:val="000000"/>
                <w:sz w:val="18"/>
                <w:szCs w:val="18"/>
              </w:rPr>
            </w:pPr>
            <w:r>
              <w:rPr>
                <w:rFonts w:ascii="宋体" w:hAnsi="宋体" w:cs="宋体"/>
                <w:color w:val="000000"/>
                <w:sz w:val="18"/>
                <w:szCs w:val="18"/>
              </w:rPr>
              <w:t>建设服务型政府</w:t>
            </w:r>
          </w:p>
        </w:tc>
      </w:tr>
    </w:tbl>
    <w:p w14:paraId="6B39F085">
      <w:pPr>
        <w:jc w:val="left"/>
        <w:outlineLvl w:val="1"/>
        <w:rPr>
          <w:rFonts w:ascii="方正仿宋_GBK" w:eastAsia="方正仿宋_GBK"/>
          <w:b/>
          <w:sz w:val="28"/>
        </w:rPr>
      </w:pPr>
    </w:p>
    <w:p w14:paraId="4ABC4E62">
      <w:pPr>
        <w:numPr>
          <w:ilvl w:val="0"/>
          <w:numId w:val="1"/>
        </w:numPr>
        <w:ind w:firstLine="280" w:firstLineChars="100"/>
        <w:jc w:val="left"/>
        <w:outlineLvl w:val="1"/>
        <w:rPr>
          <w:rFonts w:ascii="方正仿宋_GBK" w:eastAsia="方正仿宋_GBK"/>
          <w:b/>
          <w:sz w:val="28"/>
        </w:rPr>
      </w:pPr>
      <w:r>
        <w:rPr>
          <w:rFonts w:hint="eastAsia" w:ascii="方正仿宋_GBK" w:eastAsia="方正仿宋_GBK"/>
          <w:b/>
          <w:sz w:val="28"/>
        </w:rPr>
        <w:t>社区党建经费绩效目标表</w:t>
      </w:r>
    </w:p>
    <w:tbl>
      <w:tblPr>
        <w:tblStyle w:val="8"/>
        <w:tblW w:w="9598" w:type="dxa"/>
        <w:tblInd w:w="0" w:type="dxa"/>
        <w:tblLayout w:type="autofit"/>
        <w:tblCellMar>
          <w:top w:w="0" w:type="dxa"/>
          <w:left w:w="0" w:type="dxa"/>
          <w:bottom w:w="0" w:type="dxa"/>
          <w:right w:w="0" w:type="dxa"/>
        </w:tblCellMar>
      </w:tblPr>
      <w:tblGrid>
        <w:gridCol w:w="938"/>
        <w:gridCol w:w="1650"/>
        <w:gridCol w:w="1063"/>
        <w:gridCol w:w="2094"/>
        <w:gridCol w:w="516"/>
        <w:gridCol w:w="1020"/>
        <w:gridCol w:w="1258"/>
        <w:gridCol w:w="1059"/>
      </w:tblGrid>
      <w:tr w14:paraId="5DF65B3C">
        <w:tblPrEx>
          <w:tblCellMar>
            <w:top w:w="0" w:type="dxa"/>
            <w:left w:w="0" w:type="dxa"/>
            <w:bottom w:w="0" w:type="dxa"/>
            <w:right w:w="0" w:type="dxa"/>
          </w:tblCellMar>
        </w:tblPrEx>
        <w:trPr>
          <w:trHeight w:val="303" w:hRule="atLeast"/>
        </w:trPr>
        <w:tc>
          <w:tcPr>
            <w:tcW w:w="93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11693">
            <w:pPr>
              <w:jc w:val="left"/>
              <w:outlineLvl w:val="1"/>
              <w:rPr>
                <w:rFonts w:ascii="宋体" w:hAnsi="宋体" w:cs="宋体"/>
                <w:b/>
                <w:color w:val="000000"/>
                <w:sz w:val="18"/>
                <w:szCs w:val="18"/>
              </w:rPr>
            </w:pPr>
            <w:r>
              <w:rPr>
                <w:rFonts w:hint="eastAsia" w:ascii="方正仿宋_GBK" w:eastAsia="方正仿宋_GBK"/>
                <w:b/>
                <w:sz w:val="28"/>
              </w:rPr>
              <w:t xml:space="preserve"> </w:t>
            </w:r>
            <w:r>
              <w:rPr>
                <w:rFonts w:hint="eastAsia" w:ascii="宋体" w:hAnsi="宋体" w:cs="宋体"/>
                <w:b/>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01F5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目标1</w:t>
            </w:r>
          </w:p>
        </w:tc>
        <w:tc>
          <w:tcPr>
            <w:tcW w:w="701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021E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加强基层党组织及社区居委会工作</w:t>
            </w:r>
          </w:p>
        </w:tc>
      </w:tr>
      <w:tr w14:paraId="2ED88E0E">
        <w:tblPrEx>
          <w:tblCellMar>
            <w:top w:w="0" w:type="dxa"/>
            <w:left w:w="0" w:type="dxa"/>
            <w:bottom w:w="0" w:type="dxa"/>
            <w:right w:w="0" w:type="dxa"/>
          </w:tblCellMar>
        </w:tblPrEx>
        <w:trPr>
          <w:trHeight w:val="303" w:hRule="atLeast"/>
        </w:trPr>
        <w:tc>
          <w:tcPr>
            <w:tcW w:w="93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2DB1AC">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3FE7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目标2</w:t>
            </w:r>
          </w:p>
        </w:tc>
        <w:tc>
          <w:tcPr>
            <w:tcW w:w="701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0E77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贯彻落实社会治安等综合实力的各项工作目标，完成上级下达的其他各项工作目标</w:t>
            </w:r>
          </w:p>
        </w:tc>
      </w:tr>
      <w:tr w14:paraId="0D2E1007">
        <w:tblPrEx>
          <w:tblCellMar>
            <w:top w:w="0" w:type="dxa"/>
            <w:left w:w="0" w:type="dxa"/>
            <w:bottom w:w="0" w:type="dxa"/>
            <w:right w:w="0"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57B5B5">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DEF4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0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4AEB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0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2CB0C">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绩效指标描述</w:t>
            </w:r>
          </w:p>
        </w:tc>
        <w:tc>
          <w:tcPr>
            <w:tcW w:w="27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C64F7">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w:t>
            </w:r>
          </w:p>
        </w:tc>
        <w:tc>
          <w:tcPr>
            <w:tcW w:w="10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02279">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指标值确定依据</w:t>
            </w:r>
          </w:p>
        </w:tc>
      </w:tr>
      <w:tr w14:paraId="69289A86">
        <w:tblPrEx>
          <w:tblCellMar>
            <w:top w:w="0" w:type="dxa"/>
            <w:left w:w="0" w:type="dxa"/>
            <w:bottom w:w="0" w:type="dxa"/>
            <w:right w:w="0" w:type="dxa"/>
          </w:tblCellMar>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0131C">
            <w:pPr>
              <w:jc w:val="center"/>
              <w:rPr>
                <w:rFonts w:ascii="宋体" w:hAnsi="宋体" w:cs="宋体"/>
                <w:b/>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84205">
            <w:pPr>
              <w:jc w:val="center"/>
              <w:rPr>
                <w:rFonts w:ascii="宋体" w:hAnsi="宋体" w:cs="宋体"/>
                <w:b/>
                <w:color w:val="000000"/>
                <w:sz w:val="18"/>
                <w:szCs w:val="18"/>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3783C">
            <w:pPr>
              <w:jc w:val="center"/>
              <w:rPr>
                <w:rFonts w:ascii="宋体" w:hAnsi="宋体" w:cs="宋体"/>
                <w:b/>
                <w:color w:val="000000"/>
                <w:sz w:val="18"/>
                <w:szCs w:val="18"/>
              </w:rPr>
            </w:pPr>
          </w:p>
        </w:tc>
        <w:tc>
          <w:tcPr>
            <w:tcW w:w="20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BD587">
            <w:pPr>
              <w:jc w:val="center"/>
              <w:rPr>
                <w:rFonts w:ascii="宋体" w:hAnsi="宋体" w:cs="宋体"/>
                <w:b/>
                <w:color w:val="000000"/>
                <w:sz w:val="18"/>
                <w:szCs w:val="18"/>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A5BBB">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符号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C5D8D">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值</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DDE0B">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单位（文字描述）</w:t>
            </w:r>
          </w:p>
        </w:tc>
        <w:tc>
          <w:tcPr>
            <w:tcW w:w="10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41958">
            <w:pPr>
              <w:jc w:val="center"/>
              <w:rPr>
                <w:rFonts w:ascii="宋体" w:hAnsi="宋体" w:cs="宋体"/>
                <w:b/>
                <w:color w:val="000000"/>
                <w:sz w:val="18"/>
                <w:szCs w:val="18"/>
              </w:rPr>
            </w:pPr>
          </w:p>
        </w:tc>
      </w:tr>
      <w:tr w14:paraId="35CB62BE">
        <w:tblPrEx>
          <w:tblCellMar>
            <w:top w:w="0" w:type="dxa"/>
            <w:left w:w="0" w:type="dxa"/>
            <w:bottom w:w="0" w:type="dxa"/>
            <w:right w:w="0" w:type="dxa"/>
          </w:tblCellMar>
        </w:tblPrEx>
        <w:trPr>
          <w:trHeight w:val="16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19EB1">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产出指标</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2DF2743A">
            <w:pPr>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106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7245656">
            <w:pPr>
              <w:jc w:val="left"/>
              <w:textAlignment w:val="center"/>
              <w:rPr>
                <w:rFonts w:ascii="宋体" w:hAnsi="宋体" w:cs="宋体"/>
                <w:color w:val="000000"/>
                <w:sz w:val="18"/>
                <w:szCs w:val="18"/>
              </w:rPr>
            </w:pPr>
            <w:r>
              <w:rPr>
                <w:rFonts w:hint="eastAsia" w:ascii="宋体" w:hAnsi="宋体" w:cs="宋体"/>
                <w:color w:val="000000"/>
                <w:kern w:val="0"/>
                <w:sz w:val="18"/>
                <w:szCs w:val="18"/>
              </w:rPr>
              <w:t>完成率</w:t>
            </w:r>
          </w:p>
        </w:tc>
        <w:tc>
          <w:tcPr>
            <w:tcW w:w="2094"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5C0B12B">
            <w:pPr>
              <w:jc w:val="left"/>
              <w:textAlignment w:val="center"/>
              <w:rPr>
                <w:rFonts w:ascii="宋体" w:hAnsi="宋体" w:cs="宋体"/>
                <w:color w:val="000000"/>
                <w:sz w:val="18"/>
                <w:szCs w:val="18"/>
              </w:rPr>
            </w:pPr>
            <w:r>
              <w:rPr>
                <w:rFonts w:hint="eastAsia" w:ascii="宋体" w:hAnsi="宋体" w:cs="宋体"/>
                <w:color w:val="000000"/>
                <w:kern w:val="0"/>
                <w:sz w:val="18"/>
                <w:szCs w:val="18"/>
              </w:rPr>
              <w:t>按照要求和计划完成研究任务的项目在所有立项项目中的比例（百分比）</w:t>
            </w:r>
          </w:p>
        </w:tc>
        <w:tc>
          <w:tcPr>
            <w:tcW w:w="516"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57A62EA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1020"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6CDC0865">
            <w:pPr>
              <w:ind w:right="540"/>
              <w:jc w:val="right"/>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1258"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80AC80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059"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C2873C3">
            <w:pPr>
              <w:jc w:val="left"/>
              <w:rPr>
                <w:rFonts w:ascii="宋体" w:hAnsi="宋体" w:cs="宋体"/>
                <w:color w:val="000000"/>
                <w:sz w:val="18"/>
                <w:szCs w:val="18"/>
              </w:rPr>
            </w:pPr>
            <w:r>
              <w:rPr>
                <w:rFonts w:hint="eastAsia" w:ascii="宋体" w:hAnsi="宋体" w:cs="宋体"/>
                <w:color w:val="000000"/>
                <w:sz w:val="18"/>
                <w:szCs w:val="18"/>
              </w:rPr>
              <w:t>相对数和平均数</w:t>
            </w:r>
          </w:p>
        </w:tc>
      </w:tr>
      <w:tr w14:paraId="393C473B">
        <w:tblPrEx>
          <w:tblCellMar>
            <w:top w:w="0" w:type="dxa"/>
            <w:left w:w="0" w:type="dxa"/>
            <w:bottom w:w="0" w:type="dxa"/>
            <w:right w:w="0" w:type="dxa"/>
          </w:tblCellMar>
        </w:tblPrEx>
        <w:trPr>
          <w:trHeight w:val="23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6D861">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效果指标</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4C66D594">
            <w:pPr>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06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11B89A9">
            <w:pPr>
              <w:jc w:val="left"/>
              <w:textAlignment w:val="center"/>
              <w:rPr>
                <w:rFonts w:ascii="宋体" w:hAnsi="宋体" w:cs="宋体"/>
                <w:color w:val="000000"/>
                <w:sz w:val="18"/>
                <w:szCs w:val="18"/>
              </w:rPr>
            </w:pPr>
            <w:r>
              <w:rPr>
                <w:rFonts w:hint="eastAsia" w:ascii="宋体" w:hAnsi="宋体" w:cs="宋体"/>
                <w:color w:val="000000"/>
                <w:kern w:val="0"/>
                <w:sz w:val="18"/>
                <w:szCs w:val="18"/>
              </w:rPr>
              <w:t>参与决策咨询活动次数</w:t>
            </w:r>
          </w:p>
        </w:tc>
        <w:tc>
          <w:tcPr>
            <w:tcW w:w="2094"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9C75C55">
            <w:pPr>
              <w:jc w:val="left"/>
              <w:textAlignment w:val="center"/>
              <w:rPr>
                <w:rFonts w:ascii="宋体" w:hAnsi="宋体" w:cs="宋体"/>
                <w:color w:val="000000"/>
                <w:sz w:val="18"/>
                <w:szCs w:val="18"/>
              </w:rPr>
            </w:pPr>
            <w:r>
              <w:rPr>
                <w:rFonts w:hint="eastAsia" w:ascii="宋体" w:hAnsi="宋体" w:cs="宋体"/>
                <w:color w:val="000000"/>
                <w:kern w:val="0"/>
                <w:sz w:val="18"/>
                <w:szCs w:val="18"/>
              </w:rPr>
              <w:t>参与决策咨询活动次数</w:t>
            </w:r>
          </w:p>
        </w:tc>
        <w:tc>
          <w:tcPr>
            <w:tcW w:w="516"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358425E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1020"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4CA3FA97">
            <w:pPr>
              <w:jc w:val="right"/>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1258"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49DEEA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059"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C8673F7">
            <w:pPr>
              <w:rPr>
                <w:rFonts w:ascii="宋体" w:hAnsi="宋体" w:cs="宋体"/>
                <w:color w:val="000000"/>
                <w:sz w:val="18"/>
                <w:szCs w:val="18"/>
              </w:rPr>
            </w:pPr>
            <w:r>
              <w:rPr>
                <w:rFonts w:hint="eastAsia" w:ascii="宋体" w:hAnsi="宋体" w:cs="宋体"/>
                <w:color w:val="000000"/>
                <w:sz w:val="18"/>
                <w:szCs w:val="18"/>
              </w:rPr>
              <w:t>思想文化和生态环境收益</w:t>
            </w:r>
          </w:p>
        </w:tc>
      </w:tr>
      <w:tr w14:paraId="5DE9187A">
        <w:tblPrEx>
          <w:tblCellMar>
            <w:top w:w="0" w:type="dxa"/>
            <w:left w:w="0" w:type="dxa"/>
            <w:bottom w:w="0" w:type="dxa"/>
            <w:right w:w="0" w:type="dxa"/>
          </w:tblCellMar>
        </w:tblPrEx>
        <w:trPr>
          <w:trHeight w:val="18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99B3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满意度指标</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200358CF">
            <w:pPr>
              <w:jc w:val="left"/>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06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705F05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094"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5EB71EE">
            <w:pPr>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516"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4BABAEC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1020"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4DB5972E">
            <w:pPr>
              <w:jc w:val="right"/>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1258"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2593EB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059"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D447AD0">
            <w:pPr>
              <w:rPr>
                <w:rFonts w:ascii="宋体" w:hAnsi="宋体" w:cs="宋体"/>
                <w:color w:val="000000"/>
                <w:sz w:val="18"/>
                <w:szCs w:val="18"/>
              </w:rPr>
            </w:pPr>
            <w:r>
              <w:rPr>
                <w:rFonts w:ascii="宋体" w:hAnsi="宋体" w:cs="宋体"/>
                <w:color w:val="000000"/>
                <w:sz w:val="18"/>
                <w:szCs w:val="18"/>
              </w:rPr>
              <w:t>建设服务型政府</w:t>
            </w:r>
          </w:p>
        </w:tc>
      </w:tr>
    </w:tbl>
    <w:p w14:paraId="460E652A">
      <w:pPr>
        <w:jc w:val="left"/>
        <w:outlineLvl w:val="1"/>
        <w:rPr>
          <w:rFonts w:ascii="方正仿宋_GBK" w:eastAsia="方正仿宋_GBK"/>
          <w:b/>
          <w:sz w:val="28"/>
        </w:rPr>
      </w:pPr>
    </w:p>
    <w:p w14:paraId="0CCB9D99">
      <w:pPr>
        <w:jc w:val="left"/>
        <w:outlineLvl w:val="1"/>
        <w:rPr>
          <w:rFonts w:ascii="方正仿宋_GBK" w:eastAsia="方正仿宋_GBK"/>
          <w:b/>
          <w:sz w:val="28"/>
        </w:rPr>
      </w:pPr>
    </w:p>
    <w:p w14:paraId="1AB19EA1">
      <w:pPr>
        <w:jc w:val="left"/>
        <w:outlineLvl w:val="1"/>
        <w:rPr>
          <w:rFonts w:ascii="方正仿宋_GBK" w:eastAsia="方正仿宋_GBK"/>
          <w:b/>
          <w:sz w:val="28"/>
        </w:rPr>
      </w:pPr>
    </w:p>
    <w:p w14:paraId="524F946B">
      <w:pPr>
        <w:jc w:val="left"/>
        <w:outlineLvl w:val="1"/>
        <w:rPr>
          <w:rFonts w:ascii="方正仿宋_GBK" w:eastAsia="方正仿宋_GBK"/>
          <w:b/>
          <w:sz w:val="28"/>
        </w:rPr>
      </w:pPr>
    </w:p>
    <w:p w14:paraId="5ED39B64">
      <w:pPr>
        <w:jc w:val="left"/>
        <w:outlineLvl w:val="1"/>
        <w:rPr>
          <w:rFonts w:ascii="方正仿宋_GBK" w:eastAsia="方正仿宋_GBK"/>
          <w:b/>
          <w:sz w:val="28"/>
        </w:rPr>
      </w:pPr>
    </w:p>
    <w:p w14:paraId="6E08E2FF">
      <w:pPr>
        <w:jc w:val="left"/>
        <w:outlineLvl w:val="1"/>
        <w:rPr>
          <w:rFonts w:ascii="方正仿宋_GBK" w:eastAsia="方正仿宋_GBK"/>
          <w:b/>
          <w:sz w:val="28"/>
        </w:rPr>
      </w:pPr>
    </w:p>
    <w:p w14:paraId="75558626">
      <w:pPr>
        <w:jc w:val="left"/>
        <w:outlineLvl w:val="1"/>
        <w:rPr>
          <w:rFonts w:ascii="方正仿宋_GBK" w:eastAsia="方正仿宋_GBK"/>
          <w:b/>
          <w:sz w:val="28"/>
        </w:rPr>
      </w:pPr>
    </w:p>
    <w:p w14:paraId="0861D7E1">
      <w:pPr>
        <w:jc w:val="left"/>
        <w:outlineLvl w:val="1"/>
        <w:rPr>
          <w:rFonts w:ascii="方正仿宋_GBK" w:eastAsia="方正仿宋_GBK"/>
          <w:b/>
          <w:sz w:val="28"/>
        </w:rPr>
      </w:pPr>
    </w:p>
    <w:p w14:paraId="14C84E30">
      <w:pPr>
        <w:numPr>
          <w:ilvl w:val="0"/>
          <w:numId w:val="1"/>
        </w:numPr>
        <w:ind w:firstLine="280" w:firstLineChars="100"/>
        <w:jc w:val="left"/>
        <w:outlineLvl w:val="1"/>
        <w:rPr>
          <w:rFonts w:ascii="方正仿宋_GBK" w:eastAsia="方正仿宋_GBK"/>
          <w:b/>
          <w:sz w:val="28"/>
        </w:rPr>
      </w:pPr>
      <w:r>
        <w:rPr>
          <w:rFonts w:hint="eastAsia" w:ascii="方正仿宋_GBK" w:eastAsia="方正仿宋_GBK"/>
          <w:b/>
          <w:sz w:val="28"/>
        </w:rPr>
        <w:t>涉农经费绩效目标表</w:t>
      </w:r>
    </w:p>
    <w:tbl>
      <w:tblPr>
        <w:tblStyle w:val="8"/>
        <w:tblW w:w="9697" w:type="dxa"/>
        <w:tblInd w:w="0" w:type="dxa"/>
        <w:tblLayout w:type="fixed"/>
        <w:tblCellMar>
          <w:top w:w="0" w:type="dxa"/>
          <w:left w:w="108" w:type="dxa"/>
          <w:bottom w:w="0" w:type="dxa"/>
          <w:right w:w="108" w:type="dxa"/>
        </w:tblCellMar>
      </w:tblPr>
      <w:tblGrid>
        <w:gridCol w:w="856"/>
        <w:gridCol w:w="1116"/>
        <w:gridCol w:w="121"/>
        <w:gridCol w:w="1010"/>
        <w:gridCol w:w="1477"/>
        <w:gridCol w:w="1070"/>
        <w:gridCol w:w="963"/>
        <w:gridCol w:w="866"/>
        <w:gridCol w:w="1274"/>
        <w:gridCol w:w="944"/>
      </w:tblGrid>
      <w:tr w14:paraId="6B2D0997">
        <w:tblPrEx>
          <w:tblCellMar>
            <w:top w:w="0" w:type="dxa"/>
            <w:left w:w="108" w:type="dxa"/>
            <w:bottom w:w="0" w:type="dxa"/>
            <w:right w:w="108" w:type="dxa"/>
          </w:tblCellMar>
        </w:tblPrEx>
        <w:trPr>
          <w:trHeight w:val="488" w:hRule="atLeast"/>
        </w:trPr>
        <w:tc>
          <w:tcPr>
            <w:tcW w:w="856" w:type="dxa"/>
            <w:vMerge w:val="restart"/>
            <w:tcBorders>
              <w:top w:val="single" w:color="auto" w:sz="6" w:space="0"/>
              <w:left w:val="single" w:color="auto" w:sz="6" w:space="0"/>
              <w:right w:val="single" w:color="auto" w:sz="6" w:space="0"/>
              <w:tl2br w:val="nil"/>
              <w:tr2bl w:val="nil"/>
            </w:tcBorders>
          </w:tcPr>
          <w:p w14:paraId="0D9615B0">
            <w:pPr>
              <w:jc w:val="center"/>
              <w:rPr>
                <w:rFonts w:ascii="宋体" w:hAnsi="宋体"/>
                <w:b/>
                <w:color w:val="000000"/>
                <w:sz w:val="18"/>
              </w:rPr>
            </w:pPr>
            <w:r>
              <w:rPr>
                <w:rFonts w:hint="eastAsia" w:ascii="宋体" w:hAnsi="宋体"/>
                <w:b/>
                <w:color w:val="000000"/>
                <w:sz w:val="18"/>
              </w:rPr>
              <w:t>绩效目标</w:t>
            </w:r>
          </w:p>
        </w:tc>
        <w:tc>
          <w:tcPr>
            <w:tcW w:w="1237" w:type="dxa"/>
            <w:gridSpan w:val="2"/>
            <w:tcBorders>
              <w:top w:val="single" w:color="auto" w:sz="6" w:space="0"/>
              <w:left w:val="single" w:color="auto" w:sz="6" w:space="0"/>
              <w:right w:val="single" w:color="auto" w:sz="6" w:space="0"/>
              <w:tl2br w:val="nil"/>
              <w:tr2bl w:val="nil"/>
            </w:tcBorders>
          </w:tcPr>
          <w:p w14:paraId="3D9AD8C0">
            <w:pPr>
              <w:jc w:val="center"/>
              <w:rPr>
                <w:rFonts w:ascii="宋体" w:hAnsi="宋体"/>
                <w:color w:val="000000"/>
                <w:sz w:val="18"/>
              </w:rPr>
            </w:pPr>
            <w:r>
              <w:rPr>
                <w:rFonts w:hint="eastAsia" w:ascii="宋体" w:hAnsi="宋体"/>
                <w:color w:val="000000"/>
                <w:sz w:val="18"/>
              </w:rPr>
              <w:t>目标1</w:t>
            </w:r>
          </w:p>
        </w:tc>
        <w:tc>
          <w:tcPr>
            <w:tcW w:w="7604" w:type="dxa"/>
            <w:gridSpan w:val="7"/>
            <w:tcBorders>
              <w:top w:val="single" w:color="auto" w:sz="6" w:space="0"/>
              <w:left w:val="single" w:color="auto" w:sz="6" w:space="0"/>
              <w:right w:val="single" w:color="auto" w:sz="6" w:space="0"/>
              <w:tl2br w:val="nil"/>
              <w:tr2bl w:val="nil"/>
            </w:tcBorders>
          </w:tcPr>
          <w:p w14:paraId="5E135AFA">
            <w:pPr>
              <w:jc w:val="center"/>
              <w:rPr>
                <w:rFonts w:ascii="宋体" w:hAnsi="宋体"/>
                <w:color w:val="000000"/>
                <w:sz w:val="18"/>
              </w:rPr>
            </w:pPr>
            <w:r>
              <w:rPr>
                <w:rFonts w:hint="eastAsia" w:ascii="宋体" w:hAnsi="宋体"/>
                <w:color w:val="000000"/>
                <w:sz w:val="18"/>
              </w:rPr>
              <w:t>加强涉农工作</w:t>
            </w:r>
          </w:p>
        </w:tc>
      </w:tr>
      <w:tr w14:paraId="2D01DEAE">
        <w:tblPrEx>
          <w:tblCellMar>
            <w:top w:w="0" w:type="dxa"/>
            <w:left w:w="108" w:type="dxa"/>
            <w:bottom w:w="0" w:type="dxa"/>
            <w:right w:w="108" w:type="dxa"/>
          </w:tblCellMar>
        </w:tblPrEx>
        <w:trPr>
          <w:trHeight w:val="487" w:hRule="atLeast"/>
        </w:trPr>
        <w:tc>
          <w:tcPr>
            <w:tcW w:w="856" w:type="dxa"/>
            <w:vMerge w:val="continue"/>
            <w:tcBorders>
              <w:left w:val="single" w:color="auto" w:sz="6" w:space="0"/>
              <w:right w:val="single" w:color="auto" w:sz="6" w:space="0"/>
              <w:tl2br w:val="nil"/>
              <w:tr2bl w:val="nil"/>
            </w:tcBorders>
          </w:tcPr>
          <w:p w14:paraId="7474CC92">
            <w:pPr>
              <w:jc w:val="center"/>
              <w:rPr>
                <w:rFonts w:ascii="宋体" w:hAnsi="宋体"/>
                <w:b/>
                <w:color w:val="000000"/>
                <w:sz w:val="18"/>
              </w:rPr>
            </w:pPr>
          </w:p>
        </w:tc>
        <w:tc>
          <w:tcPr>
            <w:tcW w:w="1237" w:type="dxa"/>
            <w:gridSpan w:val="2"/>
            <w:tcBorders>
              <w:top w:val="single" w:color="auto" w:sz="6" w:space="0"/>
              <w:left w:val="single" w:color="auto" w:sz="6" w:space="0"/>
              <w:right w:val="single" w:color="auto" w:sz="6" w:space="0"/>
              <w:tl2br w:val="nil"/>
              <w:tr2bl w:val="nil"/>
            </w:tcBorders>
          </w:tcPr>
          <w:p w14:paraId="142C6B24">
            <w:pPr>
              <w:jc w:val="center"/>
              <w:rPr>
                <w:rFonts w:ascii="宋体" w:hAnsi="宋体"/>
                <w:color w:val="000000"/>
                <w:sz w:val="18"/>
              </w:rPr>
            </w:pPr>
            <w:r>
              <w:rPr>
                <w:rFonts w:hint="eastAsia" w:ascii="宋体" w:hAnsi="宋体"/>
                <w:color w:val="000000"/>
                <w:sz w:val="18"/>
              </w:rPr>
              <w:t>目标2</w:t>
            </w:r>
          </w:p>
        </w:tc>
        <w:tc>
          <w:tcPr>
            <w:tcW w:w="7604" w:type="dxa"/>
            <w:gridSpan w:val="7"/>
            <w:tcBorders>
              <w:top w:val="single" w:color="auto" w:sz="6" w:space="0"/>
              <w:left w:val="single" w:color="auto" w:sz="6" w:space="0"/>
              <w:right w:val="single" w:color="auto" w:sz="6" w:space="0"/>
              <w:tl2br w:val="nil"/>
              <w:tr2bl w:val="nil"/>
            </w:tcBorders>
          </w:tcPr>
          <w:p w14:paraId="5E60572C">
            <w:pPr>
              <w:jc w:val="center"/>
              <w:rPr>
                <w:rFonts w:ascii="宋体" w:hAnsi="宋体"/>
                <w:color w:val="000000"/>
                <w:sz w:val="18"/>
              </w:rPr>
            </w:pPr>
            <w:r>
              <w:rPr>
                <w:rFonts w:hint="eastAsia" w:ascii="宋体" w:hAnsi="宋体"/>
                <w:color w:val="000000"/>
                <w:sz w:val="18"/>
              </w:rPr>
              <w:t>完成上级下达的各项工作目标</w:t>
            </w:r>
          </w:p>
        </w:tc>
      </w:tr>
      <w:tr w14:paraId="60073CA1">
        <w:tblPrEx>
          <w:tblCellMar>
            <w:top w:w="0" w:type="dxa"/>
            <w:left w:w="108" w:type="dxa"/>
            <w:bottom w:w="0" w:type="dxa"/>
            <w:right w:w="108" w:type="dxa"/>
          </w:tblCellMar>
        </w:tblPrEx>
        <w:trPr>
          <w:trHeight w:val="338" w:hRule="atLeast"/>
        </w:trPr>
        <w:tc>
          <w:tcPr>
            <w:tcW w:w="856" w:type="dxa"/>
            <w:vMerge w:val="restart"/>
            <w:tcBorders>
              <w:top w:val="single" w:color="auto" w:sz="6" w:space="0"/>
              <w:left w:val="single" w:color="auto" w:sz="6" w:space="0"/>
              <w:right w:val="single" w:color="auto" w:sz="6" w:space="0"/>
              <w:tl2br w:val="nil"/>
              <w:tr2bl w:val="nil"/>
            </w:tcBorders>
          </w:tcPr>
          <w:p w14:paraId="6AEE347D">
            <w:pPr>
              <w:jc w:val="center"/>
              <w:rPr>
                <w:rFonts w:ascii="宋体" w:hAnsi="宋体"/>
                <w:b/>
                <w:color w:val="000000"/>
                <w:sz w:val="18"/>
              </w:rPr>
            </w:pPr>
            <w:r>
              <w:rPr>
                <w:rFonts w:hint="eastAsia" w:ascii="宋体" w:hAnsi="宋体"/>
                <w:b/>
                <w:color w:val="000000"/>
                <w:sz w:val="18"/>
              </w:rPr>
              <w:t>一级指标</w:t>
            </w:r>
          </w:p>
        </w:tc>
        <w:tc>
          <w:tcPr>
            <w:tcW w:w="1116" w:type="dxa"/>
            <w:vMerge w:val="restart"/>
            <w:tcBorders>
              <w:top w:val="single" w:color="auto" w:sz="6" w:space="0"/>
              <w:left w:val="single" w:color="auto" w:sz="6" w:space="0"/>
              <w:right w:val="single" w:color="auto" w:sz="6" w:space="0"/>
              <w:tl2br w:val="nil"/>
              <w:tr2bl w:val="nil"/>
            </w:tcBorders>
          </w:tcPr>
          <w:p w14:paraId="18D0EC11">
            <w:pPr>
              <w:jc w:val="center"/>
              <w:rPr>
                <w:rFonts w:ascii="宋体" w:hAnsi="宋体"/>
                <w:b/>
                <w:color w:val="000000"/>
                <w:sz w:val="18"/>
              </w:rPr>
            </w:pPr>
            <w:r>
              <w:rPr>
                <w:rFonts w:hint="eastAsia" w:ascii="宋体" w:hAnsi="宋体"/>
                <w:b/>
                <w:color w:val="000000"/>
                <w:sz w:val="18"/>
              </w:rPr>
              <w:t>二级指标</w:t>
            </w:r>
          </w:p>
          <w:p w14:paraId="52EF0B7E">
            <w:pPr>
              <w:jc w:val="center"/>
              <w:rPr>
                <w:rFonts w:ascii="宋体" w:hAnsi="宋体"/>
                <w:b/>
                <w:color w:val="000000"/>
                <w:sz w:val="18"/>
              </w:rPr>
            </w:pPr>
          </w:p>
        </w:tc>
        <w:tc>
          <w:tcPr>
            <w:tcW w:w="1131" w:type="dxa"/>
            <w:gridSpan w:val="2"/>
            <w:vMerge w:val="restart"/>
            <w:tcBorders>
              <w:top w:val="single" w:color="auto" w:sz="6" w:space="0"/>
              <w:left w:val="single" w:color="auto" w:sz="6" w:space="0"/>
              <w:right w:val="single" w:color="auto" w:sz="6" w:space="0"/>
              <w:tl2br w:val="nil"/>
              <w:tr2bl w:val="nil"/>
            </w:tcBorders>
          </w:tcPr>
          <w:p w14:paraId="650848ED">
            <w:pPr>
              <w:jc w:val="center"/>
              <w:rPr>
                <w:rFonts w:ascii="宋体" w:hAnsi="宋体"/>
                <w:b/>
                <w:color w:val="000000"/>
                <w:sz w:val="18"/>
              </w:rPr>
            </w:pPr>
            <w:r>
              <w:rPr>
                <w:rFonts w:hint="eastAsia" w:ascii="宋体" w:hAnsi="宋体"/>
                <w:b/>
                <w:color w:val="000000"/>
                <w:sz w:val="18"/>
              </w:rPr>
              <w:t>三级指标</w:t>
            </w:r>
          </w:p>
          <w:p w14:paraId="6665C518">
            <w:pPr>
              <w:jc w:val="center"/>
              <w:rPr>
                <w:rFonts w:ascii="宋体" w:hAnsi="宋体"/>
                <w:b/>
                <w:color w:val="000000"/>
                <w:sz w:val="18"/>
              </w:rPr>
            </w:pPr>
          </w:p>
        </w:tc>
        <w:tc>
          <w:tcPr>
            <w:tcW w:w="1477" w:type="dxa"/>
            <w:vMerge w:val="restart"/>
            <w:tcBorders>
              <w:top w:val="single" w:color="auto" w:sz="6" w:space="0"/>
              <w:left w:val="single" w:color="auto" w:sz="6" w:space="0"/>
              <w:right w:val="single" w:color="auto" w:sz="6" w:space="0"/>
              <w:tl2br w:val="nil"/>
              <w:tr2bl w:val="nil"/>
            </w:tcBorders>
          </w:tcPr>
          <w:p w14:paraId="353C190A">
            <w:pPr>
              <w:jc w:val="center"/>
              <w:rPr>
                <w:rFonts w:ascii="宋体" w:hAnsi="宋体"/>
                <w:b/>
                <w:color w:val="000000"/>
                <w:sz w:val="18"/>
              </w:rPr>
            </w:pPr>
            <w:r>
              <w:rPr>
                <w:rFonts w:hint="eastAsia" w:ascii="宋体" w:hAnsi="宋体"/>
                <w:b/>
                <w:color w:val="000000"/>
                <w:sz w:val="18"/>
              </w:rPr>
              <w:t>绩效指标描述</w:t>
            </w:r>
          </w:p>
          <w:p w14:paraId="57F30BD2">
            <w:pPr>
              <w:jc w:val="center"/>
              <w:rPr>
                <w:rFonts w:ascii="宋体" w:hAnsi="宋体"/>
                <w:b/>
                <w:color w:val="000000"/>
                <w:sz w:val="18"/>
              </w:rPr>
            </w:pPr>
            <w:r>
              <w:rPr>
                <w:rFonts w:hint="eastAsia" w:ascii="宋体" w:hAnsi="宋体"/>
                <w:b/>
                <w:color w:val="000000"/>
                <w:sz w:val="18"/>
              </w:rPr>
              <w:t>绩效指标描述</w:t>
            </w:r>
          </w:p>
        </w:tc>
        <w:tc>
          <w:tcPr>
            <w:tcW w:w="4173" w:type="dxa"/>
            <w:gridSpan w:val="4"/>
            <w:tcBorders>
              <w:top w:val="single" w:color="auto" w:sz="6" w:space="0"/>
              <w:left w:val="single" w:color="auto" w:sz="6" w:space="0"/>
              <w:bottom w:val="single" w:color="auto" w:sz="6" w:space="0"/>
              <w:right w:val="single" w:color="auto" w:sz="6" w:space="0"/>
              <w:tl2br w:val="nil"/>
              <w:tr2bl w:val="nil"/>
            </w:tcBorders>
          </w:tcPr>
          <w:p w14:paraId="14DBEE50">
            <w:pPr>
              <w:jc w:val="center"/>
              <w:rPr>
                <w:rFonts w:ascii="宋体" w:hAnsi="宋体"/>
                <w:color w:val="000000"/>
                <w:sz w:val="18"/>
              </w:rPr>
            </w:pPr>
            <w:r>
              <w:rPr>
                <w:rFonts w:hint="eastAsia" w:ascii="宋体" w:hAnsi="宋体"/>
                <w:b/>
                <w:color w:val="000000"/>
                <w:sz w:val="18"/>
              </w:rPr>
              <w:t>指标值</w:t>
            </w:r>
          </w:p>
        </w:tc>
        <w:tc>
          <w:tcPr>
            <w:tcW w:w="944" w:type="dxa"/>
            <w:vMerge w:val="restart"/>
            <w:tcBorders>
              <w:top w:val="single" w:color="auto" w:sz="6" w:space="0"/>
              <w:left w:val="single" w:color="auto" w:sz="6" w:space="0"/>
              <w:right w:val="single" w:color="auto" w:sz="6" w:space="0"/>
              <w:tl2br w:val="nil"/>
              <w:tr2bl w:val="nil"/>
            </w:tcBorders>
          </w:tcPr>
          <w:p w14:paraId="2C9911F4">
            <w:pPr>
              <w:jc w:val="center"/>
              <w:rPr>
                <w:rFonts w:ascii="宋体" w:hAnsi="宋体"/>
                <w:b/>
                <w:color w:val="000000"/>
                <w:sz w:val="18"/>
              </w:rPr>
            </w:pPr>
            <w:r>
              <w:rPr>
                <w:rFonts w:hint="eastAsia" w:ascii="宋体" w:hAnsi="宋体"/>
                <w:b/>
                <w:color w:val="000000"/>
                <w:sz w:val="18"/>
              </w:rPr>
              <w:t>指标值确定依据</w:t>
            </w:r>
          </w:p>
          <w:p w14:paraId="5061D8C5">
            <w:pPr>
              <w:jc w:val="center"/>
              <w:rPr>
                <w:rFonts w:ascii="宋体" w:hAnsi="宋体"/>
                <w:b/>
                <w:color w:val="000000"/>
                <w:sz w:val="18"/>
              </w:rPr>
            </w:pPr>
          </w:p>
        </w:tc>
      </w:tr>
      <w:tr w14:paraId="2DC8B75B">
        <w:tblPrEx>
          <w:tblCellMar>
            <w:top w:w="0" w:type="dxa"/>
            <w:left w:w="108" w:type="dxa"/>
            <w:bottom w:w="0" w:type="dxa"/>
            <w:right w:w="108" w:type="dxa"/>
          </w:tblCellMar>
        </w:tblPrEx>
        <w:trPr>
          <w:trHeight w:val="338" w:hRule="atLeast"/>
        </w:trPr>
        <w:tc>
          <w:tcPr>
            <w:tcW w:w="856" w:type="dxa"/>
            <w:vMerge w:val="continue"/>
            <w:tcBorders>
              <w:left w:val="single" w:color="auto" w:sz="6" w:space="0"/>
              <w:bottom w:val="single" w:color="auto" w:sz="6" w:space="0"/>
              <w:right w:val="single" w:color="auto" w:sz="6" w:space="0"/>
              <w:tl2br w:val="nil"/>
              <w:tr2bl w:val="nil"/>
            </w:tcBorders>
          </w:tcPr>
          <w:p w14:paraId="07639194">
            <w:pPr>
              <w:jc w:val="center"/>
              <w:rPr>
                <w:rFonts w:ascii="宋体" w:hAnsi="宋体"/>
                <w:b/>
                <w:color w:val="000000"/>
                <w:sz w:val="18"/>
              </w:rPr>
            </w:pPr>
          </w:p>
        </w:tc>
        <w:tc>
          <w:tcPr>
            <w:tcW w:w="1116" w:type="dxa"/>
            <w:vMerge w:val="continue"/>
            <w:tcBorders>
              <w:left w:val="single" w:color="auto" w:sz="6" w:space="0"/>
              <w:bottom w:val="single" w:color="auto" w:sz="6" w:space="0"/>
              <w:right w:val="single" w:color="auto" w:sz="6" w:space="0"/>
              <w:tl2br w:val="nil"/>
              <w:tr2bl w:val="nil"/>
            </w:tcBorders>
          </w:tcPr>
          <w:p w14:paraId="3DC47485">
            <w:pPr>
              <w:jc w:val="center"/>
              <w:rPr>
                <w:rFonts w:ascii="宋体" w:hAnsi="宋体"/>
                <w:b/>
                <w:color w:val="000000"/>
                <w:sz w:val="18"/>
              </w:rPr>
            </w:pPr>
          </w:p>
        </w:tc>
        <w:tc>
          <w:tcPr>
            <w:tcW w:w="1131" w:type="dxa"/>
            <w:gridSpan w:val="2"/>
            <w:vMerge w:val="continue"/>
            <w:tcBorders>
              <w:left w:val="single" w:color="auto" w:sz="6" w:space="0"/>
              <w:bottom w:val="single" w:color="auto" w:sz="6" w:space="0"/>
              <w:right w:val="single" w:color="auto" w:sz="6" w:space="0"/>
              <w:tl2br w:val="nil"/>
              <w:tr2bl w:val="nil"/>
            </w:tcBorders>
          </w:tcPr>
          <w:p w14:paraId="3E60953A">
            <w:pPr>
              <w:jc w:val="center"/>
              <w:rPr>
                <w:rFonts w:ascii="宋体" w:hAnsi="宋体"/>
                <w:b/>
                <w:color w:val="000000"/>
                <w:sz w:val="18"/>
              </w:rPr>
            </w:pPr>
          </w:p>
        </w:tc>
        <w:tc>
          <w:tcPr>
            <w:tcW w:w="1477" w:type="dxa"/>
            <w:vMerge w:val="continue"/>
            <w:tcBorders>
              <w:left w:val="single" w:color="auto" w:sz="6" w:space="0"/>
              <w:bottom w:val="single" w:color="auto" w:sz="6" w:space="0"/>
              <w:right w:val="single" w:color="auto" w:sz="6" w:space="0"/>
              <w:tl2br w:val="nil"/>
              <w:tr2bl w:val="nil"/>
            </w:tcBorders>
          </w:tcPr>
          <w:p w14:paraId="63E7E26E">
            <w:pPr>
              <w:jc w:val="center"/>
              <w:rPr>
                <w:rFonts w:ascii="宋体" w:hAnsi="宋体"/>
                <w:b/>
                <w:color w:val="000000"/>
                <w:sz w:val="18"/>
              </w:rPr>
            </w:pPr>
          </w:p>
        </w:tc>
        <w:tc>
          <w:tcPr>
            <w:tcW w:w="1070" w:type="dxa"/>
            <w:tcBorders>
              <w:top w:val="single" w:color="auto" w:sz="6" w:space="0"/>
              <w:left w:val="single" w:color="auto" w:sz="6" w:space="0"/>
              <w:bottom w:val="single" w:color="auto" w:sz="6" w:space="0"/>
              <w:right w:val="single" w:color="auto" w:sz="6" w:space="0"/>
              <w:tl2br w:val="nil"/>
              <w:tr2bl w:val="nil"/>
            </w:tcBorders>
          </w:tcPr>
          <w:p w14:paraId="0A4A51CF">
            <w:pPr>
              <w:jc w:val="center"/>
              <w:rPr>
                <w:rFonts w:ascii="宋体" w:hAnsi="宋体"/>
                <w:color w:val="000000"/>
                <w:sz w:val="18"/>
              </w:rPr>
            </w:pPr>
          </w:p>
        </w:tc>
        <w:tc>
          <w:tcPr>
            <w:tcW w:w="963" w:type="dxa"/>
            <w:tcBorders>
              <w:top w:val="single" w:color="auto" w:sz="6" w:space="0"/>
              <w:left w:val="single" w:color="auto" w:sz="6" w:space="0"/>
              <w:bottom w:val="single" w:color="auto" w:sz="6" w:space="0"/>
              <w:right w:val="single" w:color="auto" w:sz="6" w:space="0"/>
              <w:tl2br w:val="nil"/>
              <w:tr2bl w:val="nil"/>
            </w:tcBorders>
          </w:tcPr>
          <w:p w14:paraId="038E0BD4">
            <w:pPr>
              <w:jc w:val="center"/>
              <w:rPr>
                <w:rFonts w:ascii="宋体" w:hAnsi="宋体"/>
                <w:b/>
                <w:color w:val="000000"/>
                <w:sz w:val="18"/>
              </w:rPr>
            </w:pPr>
            <w:r>
              <w:rPr>
                <w:rFonts w:hint="eastAsia" w:ascii="宋体" w:hAnsi="宋体"/>
                <w:b/>
                <w:color w:val="000000"/>
                <w:sz w:val="18"/>
              </w:rPr>
              <w:t>符号</w:t>
            </w:r>
          </w:p>
        </w:tc>
        <w:tc>
          <w:tcPr>
            <w:tcW w:w="866" w:type="dxa"/>
            <w:tcBorders>
              <w:top w:val="single" w:color="auto" w:sz="6" w:space="0"/>
              <w:left w:val="single" w:color="auto" w:sz="6" w:space="0"/>
              <w:bottom w:val="single" w:color="auto" w:sz="6" w:space="0"/>
              <w:right w:val="single" w:color="auto" w:sz="6" w:space="0"/>
              <w:tl2br w:val="nil"/>
              <w:tr2bl w:val="nil"/>
            </w:tcBorders>
          </w:tcPr>
          <w:p w14:paraId="783BB29F">
            <w:pPr>
              <w:jc w:val="center"/>
              <w:rPr>
                <w:rFonts w:ascii="宋体" w:hAnsi="宋体"/>
                <w:b/>
                <w:color w:val="000000"/>
                <w:sz w:val="18"/>
              </w:rPr>
            </w:pPr>
            <w:r>
              <w:rPr>
                <w:rFonts w:hint="eastAsia" w:ascii="宋体" w:hAnsi="宋体"/>
                <w:b/>
                <w:color w:val="000000"/>
                <w:sz w:val="18"/>
              </w:rPr>
              <w:t>值</w:t>
            </w:r>
          </w:p>
        </w:tc>
        <w:tc>
          <w:tcPr>
            <w:tcW w:w="1274" w:type="dxa"/>
            <w:tcBorders>
              <w:top w:val="single" w:color="auto" w:sz="6" w:space="0"/>
              <w:left w:val="single" w:color="auto" w:sz="6" w:space="0"/>
              <w:bottom w:val="single" w:color="auto" w:sz="6" w:space="0"/>
              <w:right w:val="single" w:color="auto" w:sz="6" w:space="0"/>
              <w:tl2br w:val="nil"/>
              <w:tr2bl w:val="nil"/>
            </w:tcBorders>
          </w:tcPr>
          <w:p w14:paraId="6A0BBFAF">
            <w:pPr>
              <w:jc w:val="center"/>
              <w:rPr>
                <w:rFonts w:ascii="宋体" w:hAnsi="宋体"/>
                <w:b/>
                <w:color w:val="000000"/>
                <w:sz w:val="18"/>
              </w:rPr>
            </w:pPr>
            <w:r>
              <w:rPr>
                <w:rFonts w:hint="eastAsia" w:ascii="宋体" w:hAnsi="宋体"/>
                <w:b/>
                <w:color w:val="000000"/>
                <w:sz w:val="18"/>
              </w:rPr>
              <w:t>单位（文字描述）</w:t>
            </w:r>
          </w:p>
        </w:tc>
        <w:tc>
          <w:tcPr>
            <w:tcW w:w="944" w:type="dxa"/>
            <w:vMerge w:val="continue"/>
            <w:tcBorders>
              <w:left w:val="single" w:color="auto" w:sz="6" w:space="0"/>
              <w:bottom w:val="single" w:color="auto" w:sz="6" w:space="0"/>
              <w:right w:val="single" w:color="auto" w:sz="6" w:space="0"/>
              <w:tl2br w:val="nil"/>
              <w:tr2bl w:val="nil"/>
            </w:tcBorders>
          </w:tcPr>
          <w:p w14:paraId="74A0E9D4">
            <w:pPr>
              <w:jc w:val="center"/>
              <w:rPr>
                <w:rFonts w:ascii="宋体" w:hAnsi="宋体"/>
                <w:b/>
                <w:color w:val="000000"/>
                <w:sz w:val="18"/>
              </w:rPr>
            </w:pPr>
          </w:p>
        </w:tc>
      </w:tr>
      <w:tr w14:paraId="7C0554B4">
        <w:tblPrEx>
          <w:tblCellMar>
            <w:top w:w="0" w:type="dxa"/>
            <w:left w:w="108" w:type="dxa"/>
            <w:bottom w:w="0" w:type="dxa"/>
            <w:right w:w="108" w:type="dxa"/>
          </w:tblCellMar>
        </w:tblPrEx>
        <w:trPr>
          <w:trHeight w:val="553" w:hRule="atLeast"/>
        </w:trPr>
        <w:tc>
          <w:tcPr>
            <w:tcW w:w="856" w:type="dxa"/>
            <w:tcBorders>
              <w:top w:val="single" w:color="auto" w:sz="6" w:space="0"/>
              <w:left w:val="single" w:color="auto" w:sz="6" w:space="0"/>
              <w:bottom w:val="single" w:color="auto" w:sz="6" w:space="0"/>
              <w:right w:val="single" w:color="auto" w:sz="6" w:space="0"/>
              <w:tl2br w:val="nil"/>
              <w:tr2bl w:val="nil"/>
            </w:tcBorders>
          </w:tcPr>
          <w:p w14:paraId="45D223C1">
            <w:pPr>
              <w:jc w:val="center"/>
              <w:rPr>
                <w:rFonts w:ascii="宋体" w:hAnsi="宋体"/>
                <w:b/>
                <w:color w:val="000000"/>
                <w:sz w:val="18"/>
              </w:rPr>
            </w:pPr>
            <w:r>
              <w:rPr>
                <w:rFonts w:hint="eastAsia" w:ascii="宋体" w:hAnsi="宋体"/>
                <w:b/>
                <w:color w:val="000000"/>
                <w:sz w:val="18"/>
              </w:rPr>
              <w:t>产出指标</w:t>
            </w:r>
          </w:p>
        </w:tc>
        <w:tc>
          <w:tcPr>
            <w:tcW w:w="1116" w:type="dxa"/>
            <w:tcBorders>
              <w:top w:val="single" w:color="auto" w:sz="6" w:space="0"/>
              <w:left w:val="single" w:color="auto" w:sz="6" w:space="0"/>
              <w:bottom w:val="single" w:color="auto" w:sz="6" w:space="0"/>
              <w:right w:val="single" w:color="auto" w:sz="6" w:space="0"/>
              <w:tl2br w:val="nil"/>
              <w:tr2bl w:val="nil"/>
            </w:tcBorders>
          </w:tcPr>
          <w:p w14:paraId="71A3844D">
            <w:pPr>
              <w:jc w:val="center"/>
              <w:rPr>
                <w:rFonts w:ascii="宋体" w:hAnsi="宋体"/>
                <w:color w:val="000000"/>
                <w:sz w:val="18"/>
              </w:rPr>
            </w:pPr>
            <w:r>
              <w:rPr>
                <w:rFonts w:hint="eastAsia" w:ascii="宋体" w:hAnsi="宋体"/>
                <w:color w:val="000000"/>
                <w:sz w:val="18"/>
              </w:rPr>
              <w:t>时效指标</w:t>
            </w:r>
          </w:p>
        </w:tc>
        <w:tc>
          <w:tcPr>
            <w:tcW w:w="1131" w:type="dxa"/>
            <w:gridSpan w:val="2"/>
            <w:tcBorders>
              <w:top w:val="single" w:color="auto" w:sz="6" w:space="0"/>
              <w:left w:val="single" w:color="auto" w:sz="6" w:space="0"/>
              <w:bottom w:val="single" w:color="auto" w:sz="6" w:space="0"/>
              <w:right w:val="single" w:color="auto" w:sz="6" w:space="0"/>
              <w:tl2br w:val="nil"/>
              <w:tr2bl w:val="nil"/>
            </w:tcBorders>
          </w:tcPr>
          <w:p w14:paraId="2F217BC3">
            <w:pPr>
              <w:jc w:val="center"/>
              <w:rPr>
                <w:rFonts w:ascii="宋体" w:hAnsi="宋体"/>
                <w:color w:val="000000"/>
                <w:sz w:val="18"/>
              </w:rPr>
            </w:pPr>
            <w:r>
              <w:rPr>
                <w:rFonts w:hint="eastAsia" w:ascii="宋体" w:hAnsi="宋体"/>
                <w:color w:val="000000"/>
                <w:sz w:val="18"/>
              </w:rPr>
              <w:t>完成率</w:t>
            </w:r>
          </w:p>
        </w:tc>
        <w:tc>
          <w:tcPr>
            <w:tcW w:w="1477" w:type="dxa"/>
            <w:tcBorders>
              <w:top w:val="single" w:color="auto" w:sz="6" w:space="0"/>
              <w:left w:val="single" w:color="auto" w:sz="6" w:space="0"/>
              <w:bottom w:val="single" w:color="auto" w:sz="6" w:space="0"/>
              <w:right w:val="single" w:color="auto" w:sz="6" w:space="0"/>
              <w:tl2br w:val="nil"/>
              <w:tr2bl w:val="nil"/>
            </w:tcBorders>
          </w:tcPr>
          <w:p w14:paraId="771C8B0B">
            <w:pPr>
              <w:jc w:val="center"/>
              <w:rPr>
                <w:rFonts w:ascii="宋体" w:hAnsi="宋体"/>
                <w:color w:val="000000"/>
                <w:sz w:val="18"/>
              </w:rPr>
            </w:pPr>
            <w:r>
              <w:rPr>
                <w:rFonts w:hint="eastAsia" w:ascii="宋体" w:hAnsi="宋体"/>
                <w:color w:val="000000"/>
                <w:sz w:val="18"/>
              </w:rPr>
              <w:t>按照要求和计划完成研究任务的项目在所有立项项目中的比例（百分比）</w:t>
            </w:r>
          </w:p>
        </w:tc>
        <w:tc>
          <w:tcPr>
            <w:tcW w:w="1070" w:type="dxa"/>
            <w:tcBorders>
              <w:top w:val="single" w:color="auto" w:sz="6" w:space="0"/>
              <w:left w:val="single" w:color="auto" w:sz="6" w:space="0"/>
              <w:bottom w:val="single" w:color="auto" w:sz="6" w:space="0"/>
              <w:right w:val="single" w:color="auto" w:sz="6" w:space="0"/>
              <w:tl2br w:val="nil"/>
              <w:tr2bl w:val="nil"/>
            </w:tcBorders>
          </w:tcPr>
          <w:p w14:paraId="703B8C90">
            <w:pPr>
              <w:jc w:val="center"/>
              <w:rPr>
                <w:rFonts w:ascii="宋体" w:hAnsi="宋体"/>
                <w:color w:val="000000"/>
                <w:sz w:val="18"/>
              </w:rPr>
            </w:pPr>
          </w:p>
        </w:tc>
        <w:tc>
          <w:tcPr>
            <w:tcW w:w="963" w:type="dxa"/>
            <w:tcBorders>
              <w:top w:val="single" w:color="auto" w:sz="6" w:space="0"/>
              <w:left w:val="single" w:color="auto" w:sz="6" w:space="0"/>
              <w:bottom w:val="single" w:color="auto" w:sz="6" w:space="0"/>
              <w:right w:val="single" w:color="auto" w:sz="6" w:space="0"/>
              <w:tl2br w:val="nil"/>
              <w:tr2bl w:val="nil"/>
            </w:tcBorders>
          </w:tcPr>
          <w:p w14:paraId="4232FBDA">
            <w:pPr>
              <w:jc w:val="center"/>
              <w:rPr>
                <w:rFonts w:ascii="宋体" w:hAnsi="宋体"/>
                <w:color w:val="000000"/>
                <w:sz w:val="18"/>
              </w:rPr>
            </w:pPr>
            <w:r>
              <w:rPr>
                <w:rFonts w:hint="eastAsia" w:ascii="宋体" w:hAnsi="宋体"/>
                <w:color w:val="000000"/>
                <w:sz w:val="18"/>
              </w:rPr>
              <w:t>&gt;=</w:t>
            </w:r>
          </w:p>
        </w:tc>
        <w:tc>
          <w:tcPr>
            <w:tcW w:w="866" w:type="dxa"/>
            <w:tcBorders>
              <w:top w:val="single" w:color="auto" w:sz="6" w:space="0"/>
              <w:left w:val="single" w:color="auto" w:sz="6" w:space="0"/>
              <w:bottom w:val="single" w:color="auto" w:sz="6" w:space="0"/>
              <w:right w:val="single" w:color="auto" w:sz="6" w:space="0"/>
              <w:tl2br w:val="nil"/>
              <w:tr2bl w:val="nil"/>
            </w:tcBorders>
          </w:tcPr>
          <w:p w14:paraId="06B893A1">
            <w:pPr>
              <w:jc w:val="center"/>
              <w:rPr>
                <w:rFonts w:ascii="宋体" w:hAnsi="宋体"/>
                <w:color w:val="000000"/>
                <w:sz w:val="18"/>
              </w:rPr>
            </w:pPr>
            <w:r>
              <w:rPr>
                <w:rFonts w:hint="eastAsia" w:ascii="宋体" w:hAnsi="宋体"/>
                <w:color w:val="000000"/>
                <w:sz w:val="18"/>
              </w:rPr>
              <w:t>95.00</w:t>
            </w:r>
          </w:p>
        </w:tc>
        <w:tc>
          <w:tcPr>
            <w:tcW w:w="1274" w:type="dxa"/>
            <w:tcBorders>
              <w:top w:val="single" w:color="auto" w:sz="6" w:space="0"/>
              <w:left w:val="single" w:color="auto" w:sz="6" w:space="0"/>
              <w:bottom w:val="single" w:color="auto" w:sz="6" w:space="0"/>
              <w:right w:val="single" w:color="auto" w:sz="6" w:space="0"/>
              <w:tl2br w:val="nil"/>
              <w:tr2bl w:val="nil"/>
            </w:tcBorders>
          </w:tcPr>
          <w:p w14:paraId="5CDE2070">
            <w:pPr>
              <w:jc w:val="center"/>
              <w:rPr>
                <w:rFonts w:ascii="宋体" w:hAnsi="宋体"/>
                <w:color w:val="000000"/>
                <w:sz w:val="18"/>
              </w:rPr>
            </w:pPr>
            <w:r>
              <w:rPr>
                <w:rFonts w:hint="eastAsia" w:ascii="宋体" w:hAnsi="宋体"/>
                <w:color w:val="000000"/>
                <w:sz w:val="18"/>
              </w:rPr>
              <w:t>优</w:t>
            </w:r>
          </w:p>
        </w:tc>
        <w:tc>
          <w:tcPr>
            <w:tcW w:w="944" w:type="dxa"/>
            <w:tcBorders>
              <w:top w:val="single" w:color="auto" w:sz="6" w:space="0"/>
              <w:left w:val="single" w:color="auto" w:sz="6" w:space="0"/>
              <w:bottom w:val="single" w:color="auto" w:sz="6" w:space="0"/>
              <w:right w:val="single" w:color="auto" w:sz="6" w:space="0"/>
              <w:tl2br w:val="nil"/>
              <w:tr2bl w:val="nil"/>
            </w:tcBorders>
          </w:tcPr>
          <w:p w14:paraId="44BBB3C7">
            <w:pPr>
              <w:jc w:val="center"/>
              <w:rPr>
                <w:rFonts w:ascii="宋体" w:hAnsi="宋体"/>
                <w:color w:val="000000"/>
                <w:sz w:val="18"/>
              </w:rPr>
            </w:pPr>
            <w:r>
              <w:rPr>
                <w:rFonts w:hint="eastAsia" w:ascii="宋体" w:hAnsi="宋体" w:cs="宋体"/>
                <w:color w:val="000000"/>
                <w:sz w:val="18"/>
                <w:szCs w:val="18"/>
              </w:rPr>
              <w:t>相对数和平均数</w:t>
            </w:r>
          </w:p>
        </w:tc>
      </w:tr>
      <w:tr w14:paraId="1F8975A4">
        <w:tblPrEx>
          <w:tblCellMar>
            <w:top w:w="0" w:type="dxa"/>
            <w:left w:w="108" w:type="dxa"/>
            <w:bottom w:w="0" w:type="dxa"/>
            <w:right w:w="108" w:type="dxa"/>
          </w:tblCellMar>
        </w:tblPrEx>
        <w:trPr>
          <w:trHeight w:val="553" w:hRule="atLeast"/>
        </w:trPr>
        <w:tc>
          <w:tcPr>
            <w:tcW w:w="856" w:type="dxa"/>
            <w:tcBorders>
              <w:top w:val="single" w:color="auto" w:sz="6" w:space="0"/>
              <w:left w:val="single" w:color="auto" w:sz="6" w:space="0"/>
              <w:bottom w:val="single" w:color="auto" w:sz="6" w:space="0"/>
              <w:right w:val="single" w:color="auto" w:sz="6" w:space="0"/>
              <w:tl2br w:val="nil"/>
              <w:tr2bl w:val="nil"/>
            </w:tcBorders>
          </w:tcPr>
          <w:p w14:paraId="62E4EE03">
            <w:pPr>
              <w:jc w:val="center"/>
              <w:rPr>
                <w:rFonts w:ascii="宋体" w:hAnsi="宋体"/>
                <w:b/>
                <w:color w:val="000000"/>
                <w:sz w:val="18"/>
              </w:rPr>
            </w:pPr>
            <w:r>
              <w:rPr>
                <w:rFonts w:hint="eastAsia" w:ascii="宋体" w:hAnsi="宋体"/>
                <w:b/>
                <w:color w:val="000000"/>
                <w:sz w:val="18"/>
              </w:rPr>
              <w:t>效果指标</w:t>
            </w:r>
          </w:p>
        </w:tc>
        <w:tc>
          <w:tcPr>
            <w:tcW w:w="1116" w:type="dxa"/>
            <w:tcBorders>
              <w:top w:val="single" w:color="auto" w:sz="6" w:space="0"/>
              <w:left w:val="single" w:color="auto" w:sz="6" w:space="0"/>
              <w:bottom w:val="single" w:color="auto" w:sz="6" w:space="0"/>
              <w:right w:val="single" w:color="auto" w:sz="6" w:space="0"/>
              <w:tl2br w:val="nil"/>
              <w:tr2bl w:val="nil"/>
            </w:tcBorders>
          </w:tcPr>
          <w:p w14:paraId="5B8CA6FA">
            <w:pPr>
              <w:jc w:val="center"/>
              <w:rPr>
                <w:rFonts w:ascii="宋体" w:hAnsi="宋体"/>
                <w:color w:val="000000"/>
                <w:sz w:val="18"/>
              </w:rPr>
            </w:pPr>
            <w:r>
              <w:rPr>
                <w:rFonts w:hint="eastAsia" w:ascii="宋体" w:hAnsi="宋体"/>
                <w:color w:val="000000"/>
                <w:sz w:val="18"/>
              </w:rPr>
              <w:t>社会效益指标</w:t>
            </w:r>
          </w:p>
        </w:tc>
        <w:tc>
          <w:tcPr>
            <w:tcW w:w="1131" w:type="dxa"/>
            <w:gridSpan w:val="2"/>
            <w:tcBorders>
              <w:top w:val="single" w:color="auto" w:sz="6" w:space="0"/>
              <w:left w:val="single" w:color="auto" w:sz="6" w:space="0"/>
              <w:bottom w:val="single" w:color="auto" w:sz="6" w:space="0"/>
              <w:right w:val="single" w:color="auto" w:sz="6" w:space="0"/>
              <w:tl2br w:val="nil"/>
              <w:tr2bl w:val="nil"/>
            </w:tcBorders>
          </w:tcPr>
          <w:p w14:paraId="6AD04BCB">
            <w:pPr>
              <w:jc w:val="center"/>
              <w:rPr>
                <w:rFonts w:ascii="宋体" w:hAnsi="宋体"/>
                <w:color w:val="000000"/>
                <w:sz w:val="18"/>
              </w:rPr>
            </w:pPr>
            <w:r>
              <w:rPr>
                <w:rFonts w:hint="eastAsia" w:ascii="宋体" w:hAnsi="宋体"/>
                <w:color w:val="000000"/>
                <w:sz w:val="18"/>
              </w:rPr>
              <w:t>参与决策咨询活动次数</w:t>
            </w:r>
          </w:p>
        </w:tc>
        <w:tc>
          <w:tcPr>
            <w:tcW w:w="1477" w:type="dxa"/>
            <w:tcBorders>
              <w:top w:val="single" w:color="auto" w:sz="6" w:space="0"/>
              <w:left w:val="single" w:color="auto" w:sz="6" w:space="0"/>
              <w:bottom w:val="single" w:color="auto" w:sz="6" w:space="0"/>
              <w:right w:val="single" w:color="auto" w:sz="6" w:space="0"/>
              <w:tl2br w:val="nil"/>
              <w:tr2bl w:val="nil"/>
            </w:tcBorders>
          </w:tcPr>
          <w:p w14:paraId="3D3D3B28">
            <w:pPr>
              <w:jc w:val="center"/>
              <w:rPr>
                <w:rFonts w:ascii="宋体" w:hAnsi="宋体"/>
                <w:color w:val="000000"/>
                <w:sz w:val="18"/>
              </w:rPr>
            </w:pPr>
            <w:r>
              <w:rPr>
                <w:rFonts w:hint="eastAsia" w:ascii="宋体" w:hAnsi="宋体"/>
                <w:color w:val="000000"/>
                <w:sz w:val="18"/>
              </w:rPr>
              <w:t>参与决策咨询活动次数</w:t>
            </w:r>
          </w:p>
        </w:tc>
        <w:tc>
          <w:tcPr>
            <w:tcW w:w="1070" w:type="dxa"/>
            <w:tcBorders>
              <w:top w:val="single" w:color="auto" w:sz="6" w:space="0"/>
              <w:left w:val="single" w:color="auto" w:sz="6" w:space="0"/>
              <w:bottom w:val="single" w:color="auto" w:sz="6" w:space="0"/>
              <w:right w:val="single" w:color="auto" w:sz="6" w:space="0"/>
              <w:tl2br w:val="nil"/>
              <w:tr2bl w:val="nil"/>
            </w:tcBorders>
          </w:tcPr>
          <w:p w14:paraId="32378984">
            <w:pPr>
              <w:jc w:val="center"/>
              <w:rPr>
                <w:rFonts w:ascii="宋体" w:hAnsi="宋体"/>
                <w:color w:val="000000"/>
                <w:sz w:val="18"/>
              </w:rPr>
            </w:pPr>
          </w:p>
        </w:tc>
        <w:tc>
          <w:tcPr>
            <w:tcW w:w="963" w:type="dxa"/>
            <w:tcBorders>
              <w:top w:val="single" w:color="auto" w:sz="6" w:space="0"/>
              <w:left w:val="single" w:color="auto" w:sz="6" w:space="0"/>
              <w:bottom w:val="single" w:color="auto" w:sz="6" w:space="0"/>
              <w:right w:val="single" w:color="auto" w:sz="6" w:space="0"/>
              <w:tl2br w:val="nil"/>
              <w:tr2bl w:val="nil"/>
            </w:tcBorders>
          </w:tcPr>
          <w:p w14:paraId="311F2045">
            <w:pPr>
              <w:jc w:val="center"/>
              <w:rPr>
                <w:rFonts w:ascii="宋体" w:hAnsi="宋体"/>
                <w:color w:val="000000"/>
                <w:sz w:val="18"/>
              </w:rPr>
            </w:pPr>
            <w:r>
              <w:rPr>
                <w:rFonts w:hint="eastAsia" w:ascii="宋体" w:hAnsi="宋体"/>
                <w:color w:val="000000"/>
                <w:sz w:val="18"/>
              </w:rPr>
              <w:t>&gt;=</w:t>
            </w:r>
          </w:p>
        </w:tc>
        <w:tc>
          <w:tcPr>
            <w:tcW w:w="866" w:type="dxa"/>
            <w:tcBorders>
              <w:top w:val="single" w:color="auto" w:sz="6" w:space="0"/>
              <w:left w:val="single" w:color="auto" w:sz="6" w:space="0"/>
              <w:bottom w:val="single" w:color="auto" w:sz="6" w:space="0"/>
              <w:right w:val="single" w:color="auto" w:sz="6" w:space="0"/>
              <w:tl2br w:val="nil"/>
              <w:tr2bl w:val="nil"/>
            </w:tcBorders>
          </w:tcPr>
          <w:p w14:paraId="6309CDDF">
            <w:pPr>
              <w:jc w:val="center"/>
              <w:rPr>
                <w:rFonts w:ascii="宋体" w:hAnsi="宋体"/>
                <w:color w:val="000000"/>
                <w:sz w:val="18"/>
              </w:rPr>
            </w:pPr>
            <w:r>
              <w:rPr>
                <w:rFonts w:hint="eastAsia" w:ascii="宋体" w:hAnsi="宋体"/>
                <w:color w:val="000000"/>
                <w:sz w:val="18"/>
              </w:rPr>
              <w:t>95.00</w:t>
            </w:r>
          </w:p>
        </w:tc>
        <w:tc>
          <w:tcPr>
            <w:tcW w:w="1274" w:type="dxa"/>
            <w:tcBorders>
              <w:top w:val="single" w:color="auto" w:sz="6" w:space="0"/>
              <w:left w:val="single" w:color="auto" w:sz="6" w:space="0"/>
              <w:bottom w:val="single" w:color="auto" w:sz="6" w:space="0"/>
              <w:right w:val="single" w:color="auto" w:sz="6" w:space="0"/>
              <w:tl2br w:val="nil"/>
              <w:tr2bl w:val="nil"/>
            </w:tcBorders>
          </w:tcPr>
          <w:p w14:paraId="3833379B">
            <w:pPr>
              <w:jc w:val="center"/>
              <w:rPr>
                <w:rFonts w:ascii="宋体" w:hAnsi="宋体"/>
                <w:color w:val="000000"/>
                <w:sz w:val="18"/>
              </w:rPr>
            </w:pPr>
            <w:r>
              <w:rPr>
                <w:rFonts w:hint="eastAsia" w:ascii="宋体" w:hAnsi="宋体"/>
                <w:color w:val="000000"/>
                <w:sz w:val="18"/>
              </w:rPr>
              <w:t>优</w:t>
            </w:r>
          </w:p>
        </w:tc>
        <w:tc>
          <w:tcPr>
            <w:tcW w:w="944" w:type="dxa"/>
            <w:tcBorders>
              <w:top w:val="single" w:color="auto" w:sz="6" w:space="0"/>
              <w:left w:val="single" w:color="auto" w:sz="6" w:space="0"/>
              <w:bottom w:val="single" w:color="auto" w:sz="6" w:space="0"/>
              <w:right w:val="single" w:color="auto" w:sz="6" w:space="0"/>
              <w:tl2br w:val="nil"/>
              <w:tr2bl w:val="nil"/>
            </w:tcBorders>
          </w:tcPr>
          <w:p w14:paraId="31E328D2">
            <w:pPr>
              <w:jc w:val="center"/>
              <w:rPr>
                <w:rFonts w:ascii="宋体" w:hAnsi="宋体"/>
                <w:color w:val="000000"/>
                <w:sz w:val="18"/>
              </w:rPr>
            </w:pPr>
            <w:r>
              <w:rPr>
                <w:rFonts w:hint="eastAsia" w:ascii="宋体" w:hAnsi="宋体" w:cs="宋体"/>
                <w:color w:val="000000"/>
                <w:sz w:val="18"/>
                <w:szCs w:val="18"/>
              </w:rPr>
              <w:t>思想文化和生态环境收益</w:t>
            </w:r>
          </w:p>
        </w:tc>
      </w:tr>
      <w:tr w14:paraId="1E99772E">
        <w:tblPrEx>
          <w:tblCellMar>
            <w:top w:w="0" w:type="dxa"/>
            <w:left w:w="108" w:type="dxa"/>
            <w:bottom w:w="0" w:type="dxa"/>
            <w:right w:w="108" w:type="dxa"/>
          </w:tblCellMar>
        </w:tblPrEx>
        <w:trPr>
          <w:trHeight w:val="553" w:hRule="atLeast"/>
        </w:trPr>
        <w:tc>
          <w:tcPr>
            <w:tcW w:w="856" w:type="dxa"/>
            <w:tcBorders>
              <w:top w:val="single" w:color="auto" w:sz="6" w:space="0"/>
              <w:left w:val="single" w:color="auto" w:sz="6" w:space="0"/>
              <w:bottom w:val="single" w:color="auto" w:sz="6" w:space="0"/>
              <w:right w:val="single" w:color="auto" w:sz="6" w:space="0"/>
              <w:tl2br w:val="nil"/>
              <w:tr2bl w:val="nil"/>
            </w:tcBorders>
          </w:tcPr>
          <w:p w14:paraId="561D03D4">
            <w:pPr>
              <w:jc w:val="center"/>
              <w:rPr>
                <w:rFonts w:ascii="宋体" w:hAnsi="宋体"/>
                <w:b/>
                <w:color w:val="000000"/>
                <w:sz w:val="18"/>
              </w:rPr>
            </w:pPr>
            <w:r>
              <w:rPr>
                <w:rFonts w:hint="eastAsia" w:ascii="宋体" w:hAnsi="宋体"/>
                <w:b/>
                <w:color w:val="000000"/>
                <w:sz w:val="18"/>
              </w:rPr>
              <w:t>满意度指标</w:t>
            </w:r>
          </w:p>
        </w:tc>
        <w:tc>
          <w:tcPr>
            <w:tcW w:w="1116" w:type="dxa"/>
            <w:tcBorders>
              <w:top w:val="single" w:color="auto" w:sz="6" w:space="0"/>
              <w:left w:val="single" w:color="auto" w:sz="6" w:space="0"/>
              <w:bottom w:val="single" w:color="auto" w:sz="6" w:space="0"/>
              <w:right w:val="single" w:color="auto" w:sz="6" w:space="0"/>
              <w:tl2br w:val="nil"/>
              <w:tr2bl w:val="nil"/>
            </w:tcBorders>
          </w:tcPr>
          <w:p w14:paraId="0947651F">
            <w:pPr>
              <w:jc w:val="center"/>
              <w:rPr>
                <w:rFonts w:ascii="宋体" w:hAnsi="宋体"/>
                <w:color w:val="000000"/>
                <w:sz w:val="18"/>
              </w:rPr>
            </w:pPr>
            <w:r>
              <w:rPr>
                <w:rFonts w:hint="eastAsia" w:ascii="宋体" w:hAnsi="宋体"/>
                <w:color w:val="000000"/>
                <w:sz w:val="18"/>
              </w:rPr>
              <w:t>服务对象满意度指标</w:t>
            </w:r>
          </w:p>
        </w:tc>
        <w:tc>
          <w:tcPr>
            <w:tcW w:w="1131" w:type="dxa"/>
            <w:gridSpan w:val="2"/>
            <w:tcBorders>
              <w:top w:val="single" w:color="auto" w:sz="6" w:space="0"/>
              <w:left w:val="single" w:color="auto" w:sz="6" w:space="0"/>
              <w:bottom w:val="single" w:color="auto" w:sz="6" w:space="0"/>
              <w:right w:val="single" w:color="auto" w:sz="6" w:space="0"/>
              <w:tl2br w:val="nil"/>
              <w:tr2bl w:val="nil"/>
            </w:tcBorders>
          </w:tcPr>
          <w:p w14:paraId="76E9B762">
            <w:pPr>
              <w:jc w:val="center"/>
              <w:rPr>
                <w:rFonts w:ascii="宋体" w:hAnsi="宋体"/>
                <w:color w:val="000000"/>
                <w:sz w:val="18"/>
              </w:rPr>
            </w:pPr>
            <w:r>
              <w:rPr>
                <w:rFonts w:hint="eastAsia" w:ascii="宋体" w:hAnsi="宋体"/>
                <w:color w:val="000000"/>
                <w:sz w:val="18"/>
              </w:rPr>
              <w:t>群众满意度</w:t>
            </w:r>
          </w:p>
        </w:tc>
        <w:tc>
          <w:tcPr>
            <w:tcW w:w="1477" w:type="dxa"/>
            <w:tcBorders>
              <w:top w:val="single" w:color="auto" w:sz="6" w:space="0"/>
              <w:left w:val="single" w:color="auto" w:sz="6" w:space="0"/>
              <w:bottom w:val="single" w:color="auto" w:sz="6" w:space="0"/>
              <w:right w:val="single" w:color="auto" w:sz="6" w:space="0"/>
              <w:tl2br w:val="nil"/>
              <w:tr2bl w:val="nil"/>
            </w:tcBorders>
          </w:tcPr>
          <w:p w14:paraId="7C335BE3">
            <w:pPr>
              <w:jc w:val="center"/>
              <w:rPr>
                <w:rFonts w:ascii="宋体" w:hAnsi="宋体"/>
                <w:color w:val="000000"/>
                <w:sz w:val="18"/>
              </w:rPr>
            </w:pPr>
            <w:r>
              <w:rPr>
                <w:rFonts w:hint="eastAsia" w:ascii="宋体" w:hAnsi="宋体"/>
                <w:color w:val="000000"/>
                <w:sz w:val="18"/>
              </w:rPr>
              <w:t>群众对当年农村公益电影放映的整体满意度</w:t>
            </w:r>
          </w:p>
        </w:tc>
        <w:tc>
          <w:tcPr>
            <w:tcW w:w="1070" w:type="dxa"/>
            <w:tcBorders>
              <w:top w:val="single" w:color="auto" w:sz="6" w:space="0"/>
              <w:left w:val="single" w:color="auto" w:sz="6" w:space="0"/>
              <w:bottom w:val="single" w:color="auto" w:sz="6" w:space="0"/>
              <w:right w:val="single" w:color="auto" w:sz="6" w:space="0"/>
              <w:tl2br w:val="nil"/>
              <w:tr2bl w:val="nil"/>
            </w:tcBorders>
          </w:tcPr>
          <w:p w14:paraId="5B3EB2A7">
            <w:pPr>
              <w:jc w:val="center"/>
              <w:rPr>
                <w:rFonts w:ascii="宋体" w:hAnsi="宋体"/>
                <w:color w:val="000000"/>
                <w:sz w:val="18"/>
              </w:rPr>
            </w:pPr>
          </w:p>
        </w:tc>
        <w:tc>
          <w:tcPr>
            <w:tcW w:w="963" w:type="dxa"/>
            <w:tcBorders>
              <w:top w:val="single" w:color="auto" w:sz="6" w:space="0"/>
              <w:left w:val="single" w:color="auto" w:sz="6" w:space="0"/>
              <w:bottom w:val="single" w:color="auto" w:sz="6" w:space="0"/>
              <w:right w:val="single" w:color="auto" w:sz="6" w:space="0"/>
              <w:tl2br w:val="nil"/>
              <w:tr2bl w:val="nil"/>
            </w:tcBorders>
          </w:tcPr>
          <w:p w14:paraId="1857A90E">
            <w:pPr>
              <w:jc w:val="center"/>
              <w:rPr>
                <w:rFonts w:ascii="宋体" w:hAnsi="宋体"/>
                <w:color w:val="000000"/>
                <w:sz w:val="18"/>
              </w:rPr>
            </w:pPr>
            <w:r>
              <w:rPr>
                <w:rFonts w:hint="eastAsia" w:ascii="宋体" w:hAnsi="宋体"/>
                <w:color w:val="000000"/>
                <w:sz w:val="18"/>
              </w:rPr>
              <w:t>&gt;=</w:t>
            </w:r>
          </w:p>
        </w:tc>
        <w:tc>
          <w:tcPr>
            <w:tcW w:w="866" w:type="dxa"/>
            <w:tcBorders>
              <w:top w:val="single" w:color="auto" w:sz="6" w:space="0"/>
              <w:left w:val="single" w:color="auto" w:sz="6" w:space="0"/>
              <w:bottom w:val="single" w:color="auto" w:sz="6" w:space="0"/>
              <w:right w:val="single" w:color="auto" w:sz="6" w:space="0"/>
              <w:tl2br w:val="nil"/>
              <w:tr2bl w:val="nil"/>
            </w:tcBorders>
          </w:tcPr>
          <w:p w14:paraId="49A7FED4">
            <w:pPr>
              <w:jc w:val="center"/>
              <w:rPr>
                <w:rFonts w:ascii="宋体" w:hAnsi="宋体"/>
                <w:color w:val="000000"/>
                <w:sz w:val="18"/>
              </w:rPr>
            </w:pPr>
            <w:r>
              <w:rPr>
                <w:rFonts w:hint="eastAsia" w:ascii="宋体" w:hAnsi="宋体"/>
                <w:color w:val="000000"/>
                <w:sz w:val="18"/>
              </w:rPr>
              <w:t>95.00</w:t>
            </w:r>
          </w:p>
        </w:tc>
        <w:tc>
          <w:tcPr>
            <w:tcW w:w="1274" w:type="dxa"/>
            <w:tcBorders>
              <w:top w:val="single" w:color="auto" w:sz="6" w:space="0"/>
              <w:left w:val="single" w:color="auto" w:sz="6" w:space="0"/>
              <w:bottom w:val="single" w:color="auto" w:sz="6" w:space="0"/>
              <w:right w:val="single" w:color="auto" w:sz="6" w:space="0"/>
              <w:tl2br w:val="nil"/>
              <w:tr2bl w:val="nil"/>
            </w:tcBorders>
          </w:tcPr>
          <w:p w14:paraId="2BBA37AE">
            <w:pPr>
              <w:jc w:val="center"/>
              <w:rPr>
                <w:rFonts w:ascii="宋体" w:hAnsi="宋体"/>
                <w:color w:val="000000"/>
                <w:sz w:val="18"/>
              </w:rPr>
            </w:pPr>
            <w:r>
              <w:rPr>
                <w:rFonts w:hint="eastAsia" w:ascii="宋体" w:hAnsi="宋体"/>
                <w:color w:val="000000"/>
                <w:sz w:val="18"/>
              </w:rPr>
              <w:t>优</w:t>
            </w:r>
          </w:p>
        </w:tc>
        <w:tc>
          <w:tcPr>
            <w:tcW w:w="944" w:type="dxa"/>
            <w:tcBorders>
              <w:top w:val="single" w:color="auto" w:sz="6" w:space="0"/>
              <w:left w:val="single" w:color="auto" w:sz="6" w:space="0"/>
              <w:bottom w:val="single" w:color="auto" w:sz="6" w:space="0"/>
              <w:right w:val="single" w:color="auto" w:sz="6" w:space="0"/>
              <w:tl2br w:val="nil"/>
              <w:tr2bl w:val="nil"/>
            </w:tcBorders>
          </w:tcPr>
          <w:p w14:paraId="65A120EA">
            <w:pPr>
              <w:jc w:val="center"/>
              <w:rPr>
                <w:rFonts w:ascii="宋体" w:hAnsi="宋体"/>
                <w:color w:val="000000"/>
                <w:sz w:val="18"/>
              </w:rPr>
            </w:pPr>
            <w:r>
              <w:rPr>
                <w:rFonts w:ascii="宋体" w:hAnsi="宋体" w:cs="宋体"/>
                <w:color w:val="000000"/>
                <w:sz w:val="18"/>
                <w:szCs w:val="18"/>
              </w:rPr>
              <w:t>建设服务型政府</w:t>
            </w:r>
          </w:p>
        </w:tc>
      </w:tr>
    </w:tbl>
    <w:p w14:paraId="20C6EF70">
      <w:pPr>
        <w:numPr>
          <w:ilvl w:val="0"/>
          <w:numId w:val="1"/>
        </w:numPr>
        <w:ind w:firstLine="280" w:firstLineChars="100"/>
        <w:jc w:val="left"/>
        <w:outlineLvl w:val="1"/>
        <w:rPr>
          <w:rFonts w:ascii="方正仿宋_GBK" w:eastAsia="方正仿宋_GBK"/>
          <w:b/>
          <w:sz w:val="28"/>
        </w:rPr>
      </w:pPr>
      <w:r>
        <w:rPr>
          <w:rFonts w:hint="eastAsia" w:ascii="方正仿宋_GBK" w:eastAsia="方正仿宋_GBK"/>
          <w:b/>
          <w:sz w:val="28"/>
        </w:rPr>
        <w:t>专项经费绩效目标表</w:t>
      </w:r>
    </w:p>
    <w:tbl>
      <w:tblPr>
        <w:tblStyle w:val="8"/>
        <w:tblW w:w="9778" w:type="dxa"/>
        <w:tblInd w:w="0" w:type="dxa"/>
        <w:tblLayout w:type="autofit"/>
        <w:tblCellMar>
          <w:top w:w="0" w:type="dxa"/>
          <w:left w:w="0" w:type="dxa"/>
          <w:bottom w:w="0" w:type="dxa"/>
          <w:right w:w="0" w:type="dxa"/>
        </w:tblCellMar>
      </w:tblPr>
      <w:tblGrid>
        <w:gridCol w:w="935"/>
        <w:gridCol w:w="1650"/>
        <w:gridCol w:w="1179"/>
        <w:gridCol w:w="2326"/>
        <w:gridCol w:w="581"/>
        <w:gridCol w:w="552"/>
        <w:gridCol w:w="1379"/>
        <w:gridCol w:w="1176"/>
      </w:tblGrid>
      <w:tr w14:paraId="4D1E623B">
        <w:tblPrEx>
          <w:tblCellMar>
            <w:top w:w="0" w:type="dxa"/>
            <w:left w:w="0" w:type="dxa"/>
            <w:bottom w:w="0" w:type="dxa"/>
            <w:right w:w="0" w:type="dxa"/>
          </w:tblCellMar>
        </w:tblPrEx>
        <w:trPr>
          <w:trHeight w:val="329" w:hRule="atLeast"/>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881DF">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0467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目标1</w:t>
            </w:r>
          </w:p>
        </w:tc>
        <w:tc>
          <w:tcPr>
            <w:tcW w:w="719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6357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加强基层党组织建设及街道日常事务工作</w:t>
            </w:r>
          </w:p>
        </w:tc>
      </w:tr>
      <w:tr w14:paraId="10BC288F">
        <w:tblPrEx>
          <w:tblCellMar>
            <w:top w:w="0" w:type="dxa"/>
            <w:left w:w="0" w:type="dxa"/>
            <w:bottom w:w="0" w:type="dxa"/>
            <w:right w:w="0" w:type="dxa"/>
          </w:tblCellMar>
        </w:tblPrEx>
        <w:trPr>
          <w:trHeight w:val="329" w:hRule="atLeast"/>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B6F32">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89C2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目标2</w:t>
            </w:r>
          </w:p>
        </w:tc>
        <w:tc>
          <w:tcPr>
            <w:tcW w:w="719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D925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维持街道日常管理</w:t>
            </w:r>
          </w:p>
        </w:tc>
      </w:tr>
      <w:tr w14:paraId="3BDED0AF">
        <w:tblPrEx>
          <w:tblCellMar>
            <w:top w:w="0" w:type="dxa"/>
            <w:left w:w="0" w:type="dxa"/>
            <w:bottom w:w="0" w:type="dxa"/>
            <w:right w:w="0" w:type="dxa"/>
          </w:tblCellMar>
        </w:tblPrEx>
        <w:trPr>
          <w:trHeight w:val="39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08926">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C65AE7">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0AE33">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3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D034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绩效指标描述</w:t>
            </w:r>
          </w:p>
        </w:tc>
        <w:tc>
          <w:tcPr>
            <w:tcW w:w="25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A9B31">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w:t>
            </w:r>
          </w:p>
        </w:tc>
        <w:tc>
          <w:tcPr>
            <w:tcW w:w="11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6E9E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指标值确定依据</w:t>
            </w:r>
          </w:p>
        </w:tc>
      </w:tr>
      <w:tr w14:paraId="0AB155AE">
        <w:tblPrEx>
          <w:tblCellMar>
            <w:top w:w="0" w:type="dxa"/>
            <w:left w:w="0" w:type="dxa"/>
            <w:bottom w:w="0" w:type="dxa"/>
            <w:right w:w="0" w:type="dxa"/>
          </w:tblCellMar>
        </w:tblPrEx>
        <w:trPr>
          <w:trHeight w:val="3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A1DD3">
            <w:pPr>
              <w:jc w:val="center"/>
              <w:rPr>
                <w:rFonts w:ascii="宋体" w:hAnsi="宋体" w:cs="宋体"/>
                <w:b/>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CEE47">
            <w:pPr>
              <w:jc w:val="center"/>
              <w:rPr>
                <w:rFonts w:ascii="宋体" w:hAnsi="宋体" w:cs="宋体"/>
                <w:b/>
                <w:color w:val="000000"/>
                <w:sz w:val="18"/>
                <w:szCs w:val="18"/>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97DF8">
            <w:pPr>
              <w:jc w:val="center"/>
              <w:rPr>
                <w:rFonts w:ascii="宋体" w:hAnsi="宋体" w:cs="宋体"/>
                <w:b/>
                <w:color w:val="000000"/>
                <w:sz w:val="18"/>
                <w:szCs w:val="18"/>
              </w:rPr>
            </w:pPr>
          </w:p>
        </w:tc>
        <w:tc>
          <w:tcPr>
            <w:tcW w:w="23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14D36">
            <w:pPr>
              <w:jc w:val="center"/>
              <w:rPr>
                <w:rFonts w:ascii="宋体" w:hAnsi="宋体" w:cs="宋体"/>
                <w:b/>
                <w:color w:val="000000"/>
                <w:sz w:val="18"/>
                <w:szCs w:val="18"/>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60ED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符号</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A71E6">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值</w:t>
            </w:r>
          </w:p>
        </w:tc>
        <w:tc>
          <w:tcPr>
            <w:tcW w:w="1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2DEA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单位（文字描述）</w:t>
            </w:r>
          </w:p>
        </w:tc>
        <w:tc>
          <w:tcPr>
            <w:tcW w:w="11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102CD">
            <w:pPr>
              <w:jc w:val="center"/>
              <w:rPr>
                <w:rFonts w:ascii="宋体" w:hAnsi="宋体" w:cs="宋体"/>
                <w:b/>
                <w:color w:val="000000"/>
                <w:sz w:val="18"/>
                <w:szCs w:val="18"/>
              </w:rPr>
            </w:pPr>
          </w:p>
        </w:tc>
      </w:tr>
      <w:tr w14:paraId="3876BC63">
        <w:tblPrEx>
          <w:tblCellMar>
            <w:top w:w="0" w:type="dxa"/>
            <w:left w:w="0" w:type="dxa"/>
            <w:bottom w:w="0" w:type="dxa"/>
            <w:right w:w="0" w:type="dxa"/>
          </w:tblCellMar>
        </w:tblPrEx>
        <w:trPr>
          <w:trHeight w:val="18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B35EB">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产出指标</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7AB6DEF0">
            <w:pPr>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1221"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2650638">
            <w:pPr>
              <w:jc w:val="left"/>
              <w:textAlignment w:val="center"/>
              <w:rPr>
                <w:rFonts w:ascii="宋体" w:hAnsi="宋体" w:cs="宋体"/>
                <w:color w:val="000000"/>
                <w:sz w:val="18"/>
                <w:szCs w:val="18"/>
              </w:rPr>
            </w:pPr>
            <w:r>
              <w:rPr>
                <w:rFonts w:hint="eastAsia" w:ascii="宋体" w:hAnsi="宋体" w:cs="宋体"/>
                <w:color w:val="000000"/>
                <w:kern w:val="0"/>
                <w:sz w:val="18"/>
                <w:szCs w:val="18"/>
              </w:rPr>
              <w:t>完成率</w:t>
            </w:r>
          </w:p>
        </w:tc>
        <w:tc>
          <w:tcPr>
            <w:tcW w:w="241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98A7C17">
            <w:pPr>
              <w:jc w:val="left"/>
              <w:textAlignment w:val="center"/>
              <w:rPr>
                <w:rFonts w:ascii="宋体" w:hAnsi="宋体" w:cs="宋体"/>
                <w:color w:val="000000"/>
                <w:sz w:val="18"/>
                <w:szCs w:val="18"/>
              </w:rPr>
            </w:pPr>
            <w:r>
              <w:rPr>
                <w:rFonts w:hint="eastAsia" w:ascii="宋体" w:hAnsi="宋体" w:cs="宋体"/>
                <w:color w:val="000000"/>
                <w:kern w:val="0"/>
                <w:sz w:val="18"/>
                <w:szCs w:val="18"/>
              </w:rPr>
              <w:t>按照要求和计划完成研究任务的项目在所有立项项目中的比例（百分比）</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0F4C132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p w14:paraId="1539212C">
            <w:pPr>
              <w:jc w:val="left"/>
              <w:textAlignment w:val="center"/>
              <w:rPr>
                <w:rFonts w:ascii="宋体" w:hAnsi="宋体" w:cs="宋体"/>
                <w:color w:val="000000"/>
                <w:sz w:val="18"/>
                <w:szCs w:val="18"/>
              </w:rPr>
            </w:pP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64B08BC1">
            <w:pPr>
              <w:jc w:val="right"/>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142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2C2C619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217"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89E8314">
            <w:pPr>
              <w:jc w:val="left"/>
              <w:rPr>
                <w:rFonts w:ascii="宋体" w:hAnsi="宋体" w:cs="宋体"/>
                <w:color w:val="000000"/>
                <w:sz w:val="18"/>
                <w:szCs w:val="18"/>
              </w:rPr>
            </w:pPr>
            <w:r>
              <w:rPr>
                <w:rFonts w:hint="eastAsia" w:ascii="宋体" w:hAnsi="宋体" w:cs="宋体"/>
                <w:color w:val="000000"/>
                <w:sz w:val="18"/>
                <w:szCs w:val="18"/>
              </w:rPr>
              <w:t>相对数和平均数</w:t>
            </w:r>
          </w:p>
        </w:tc>
      </w:tr>
      <w:tr w14:paraId="7F168F7C">
        <w:tblPrEx>
          <w:tblCellMar>
            <w:top w:w="0" w:type="dxa"/>
            <w:left w:w="0" w:type="dxa"/>
            <w:bottom w:w="0" w:type="dxa"/>
            <w:right w:w="0" w:type="dxa"/>
          </w:tblCellMar>
        </w:tblPrEx>
        <w:trPr>
          <w:trHeight w:val="194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06996">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效果指标</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4336A9C2">
            <w:pPr>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61"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21051B6">
            <w:pPr>
              <w:jc w:val="left"/>
              <w:textAlignment w:val="center"/>
              <w:rPr>
                <w:rFonts w:ascii="宋体" w:hAnsi="宋体" w:cs="宋体"/>
                <w:color w:val="000000"/>
                <w:sz w:val="18"/>
                <w:szCs w:val="18"/>
              </w:rPr>
            </w:pPr>
            <w:r>
              <w:rPr>
                <w:rFonts w:hint="eastAsia" w:ascii="宋体" w:hAnsi="宋体" w:cs="宋体"/>
                <w:color w:val="000000"/>
                <w:kern w:val="0"/>
                <w:sz w:val="18"/>
                <w:szCs w:val="18"/>
              </w:rPr>
              <w:t>参与决策咨询活动次数</w:t>
            </w:r>
          </w:p>
        </w:tc>
        <w:tc>
          <w:tcPr>
            <w:tcW w:w="2246"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2318036">
            <w:pPr>
              <w:jc w:val="left"/>
              <w:textAlignment w:val="center"/>
              <w:rPr>
                <w:rFonts w:ascii="宋体" w:hAnsi="宋体" w:cs="宋体"/>
                <w:color w:val="000000"/>
                <w:sz w:val="18"/>
                <w:szCs w:val="18"/>
              </w:rPr>
            </w:pPr>
            <w:r>
              <w:rPr>
                <w:rFonts w:hint="eastAsia" w:ascii="宋体" w:hAnsi="宋体" w:cs="宋体"/>
                <w:color w:val="000000"/>
                <w:kern w:val="0"/>
                <w:sz w:val="18"/>
                <w:szCs w:val="18"/>
              </w:rPr>
              <w:t>参与决策咨询活动次数</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6D558BE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66E096CA">
            <w:pPr>
              <w:jc w:val="right"/>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1338"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5304DE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135"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2437BCF5">
            <w:pPr>
              <w:rPr>
                <w:rFonts w:ascii="宋体" w:hAnsi="宋体" w:cs="宋体"/>
                <w:color w:val="000000"/>
                <w:sz w:val="18"/>
                <w:szCs w:val="18"/>
              </w:rPr>
            </w:pPr>
            <w:r>
              <w:rPr>
                <w:rFonts w:hint="eastAsia" w:ascii="宋体" w:hAnsi="宋体" w:cs="宋体"/>
                <w:color w:val="000000"/>
                <w:sz w:val="18"/>
                <w:szCs w:val="18"/>
              </w:rPr>
              <w:t>思想文化和生态环境收益</w:t>
            </w:r>
          </w:p>
        </w:tc>
      </w:tr>
      <w:tr w14:paraId="0DF00148">
        <w:tblPrEx>
          <w:tblCellMar>
            <w:top w:w="0" w:type="dxa"/>
            <w:left w:w="0" w:type="dxa"/>
            <w:bottom w:w="0" w:type="dxa"/>
            <w:right w:w="0" w:type="dxa"/>
          </w:tblCellMar>
        </w:tblPrEx>
        <w:trPr>
          <w:trHeight w:val="18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F0BDC">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满意度指标</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7EBD8C5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p w14:paraId="3E6E26A7">
            <w:pPr>
              <w:jc w:val="left"/>
              <w:textAlignment w:val="center"/>
              <w:rPr>
                <w:rFonts w:ascii="宋体" w:hAnsi="宋体" w:cs="宋体"/>
                <w:color w:val="000000"/>
                <w:sz w:val="18"/>
                <w:szCs w:val="18"/>
              </w:rPr>
            </w:pPr>
          </w:p>
        </w:tc>
        <w:tc>
          <w:tcPr>
            <w:tcW w:w="117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E6B008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p w14:paraId="37922B67">
            <w:pPr>
              <w:jc w:val="left"/>
              <w:textAlignment w:val="center"/>
              <w:rPr>
                <w:rFonts w:ascii="宋体" w:hAnsi="宋体" w:cs="宋体"/>
                <w:color w:val="000000"/>
                <w:sz w:val="18"/>
                <w:szCs w:val="18"/>
              </w:rPr>
            </w:pPr>
          </w:p>
        </w:tc>
        <w:tc>
          <w:tcPr>
            <w:tcW w:w="228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46BA481">
            <w:pPr>
              <w:jc w:val="left"/>
              <w:textAlignment w:val="center"/>
              <w:rPr>
                <w:rFonts w:ascii="宋体" w:hAnsi="宋体" w:cs="宋体"/>
                <w:color w:val="000000"/>
                <w:sz w:val="18"/>
                <w:szCs w:val="18"/>
              </w:rPr>
            </w:pPr>
            <w:r>
              <w:rPr>
                <w:rFonts w:hint="eastAsia" w:ascii="宋体" w:hAnsi="宋体" w:cs="宋体"/>
                <w:color w:val="000000"/>
                <w:kern w:val="0"/>
                <w:sz w:val="18"/>
                <w:szCs w:val="18"/>
              </w:rPr>
              <w:t>群众对当年农村公益电影放映的整体满意度</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3174E6D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p w14:paraId="79B5EA4F">
            <w:pPr>
              <w:jc w:val="left"/>
              <w:textAlignment w:val="center"/>
              <w:rPr>
                <w:rFonts w:ascii="宋体" w:hAnsi="宋体" w:cs="宋体"/>
                <w:color w:val="000000"/>
                <w:sz w:val="18"/>
                <w:szCs w:val="18"/>
              </w:rPr>
            </w:pP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1E9ED2B0">
            <w:pPr>
              <w:jc w:val="right"/>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1356"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80E9D4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15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E4FA9DB">
            <w:pPr>
              <w:rPr>
                <w:rFonts w:ascii="宋体" w:hAnsi="宋体" w:cs="宋体"/>
                <w:color w:val="000000"/>
                <w:sz w:val="18"/>
                <w:szCs w:val="18"/>
              </w:rPr>
            </w:pPr>
            <w:r>
              <w:rPr>
                <w:rFonts w:ascii="宋体" w:hAnsi="宋体" w:cs="宋体"/>
                <w:color w:val="000000"/>
                <w:sz w:val="18"/>
                <w:szCs w:val="18"/>
              </w:rPr>
              <w:t>建设服务型政府</w:t>
            </w:r>
          </w:p>
        </w:tc>
      </w:tr>
    </w:tbl>
    <w:p w14:paraId="42F16D29">
      <w:pPr>
        <w:ind w:left="210" w:leftChars="100"/>
        <w:jc w:val="left"/>
        <w:outlineLvl w:val="1"/>
        <w:rPr>
          <w:rFonts w:ascii="方正仿宋_GBK" w:eastAsia="方正仿宋_GBK"/>
          <w:b/>
          <w:sz w:val="28"/>
        </w:rPr>
      </w:pPr>
    </w:p>
    <w:p w14:paraId="093BC06E">
      <w:pPr>
        <w:ind w:left="210" w:leftChars="100"/>
        <w:jc w:val="left"/>
        <w:outlineLvl w:val="1"/>
        <w:rPr>
          <w:rFonts w:hint="eastAsia" w:ascii="方正仿宋_GBK" w:eastAsia="方正仿宋_GBK"/>
          <w:b/>
          <w:sz w:val="28"/>
        </w:rPr>
      </w:pPr>
    </w:p>
    <w:p w14:paraId="1900B954">
      <w:pPr>
        <w:ind w:left="210" w:leftChars="100"/>
        <w:jc w:val="left"/>
        <w:outlineLvl w:val="1"/>
        <w:rPr>
          <w:rFonts w:hint="eastAsia" w:ascii="方正仿宋_GBK" w:eastAsia="方正仿宋_GBK"/>
          <w:b/>
          <w:sz w:val="28"/>
        </w:rPr>
      </w:pPr>
    </w:p>
    <w:p w14:paraId="1614C88F">
      <w:pPr>
        <w:ind w:left="210" w:leftChars="100"/>
        <w:jc w:val="left"/>
        <w:outlineLvl w:val="1"/>
        <w:rPr>
          <w:rFonts w:ascii="方正仿宋_GBK" w:eastAsia="方正仿宋_GBK"/>
          <w:b/>
          <w:sz w:val="28"/>
        </w:rPr>
      </w:pPr>
    </w:p>
    <w:p w14:paraId="6F2B42B3">
      <w:pPr>
        <w:numPr>
          <w:ilvl w:val="0"/>
          <w:numId w:val="1"/>
        </w:numPr>
        <w:ind w:firstLine="280" w:firstLineChars="100"/>
        <w:jc w:val="left"/>
        <w:outlineLvl w:val="1"/>
        <w:rPr>
          <w:rFonts w:ascii="方正仿宋_GBK" w:eastAsia="方正仿宋_GBK"/>
          <w:b/>
          <w:sz w:val="28"/>
        </w:rPr>
      </w:pPr>
      <w:r>
        <w:rPr>
          <w:rFonts w:hint="eastAsia" w:ascii="方正仿宋_GBK" w:eastAsia="方正仿宋_GBK"/>
          <w:b/>
          <w:sz w:val="28"/>
        </w:rPr>
        <w:t>补充经费绩效目标表</w:t>
      </w:r>
    </w:p>
    <w:tbl>
      <w:tblPr>
        <w:tblStyle w:val="8"/>
        <w:tblW w:w="9718" w:type="dxa"/>
        <w:tblInd w:w="0" w:type="dxa"/>
        <w:tblLayout w:type="autofit"/>
        <w:tblCellMar>
          <w:top w:w="0" w:type="dxa"/>
          <w:left w:w="0" w:type="dxa"/>
          <w:bottom w:w="0" w:type="dxa"/>
          <w:right w:w="0" w:type="dxa"/>
        </w:tblCellMar>
      </w:tblPr>
      <w:tblGrid>
        <w:gridCol w:w="936"/>
        <w:gridCol w:w="1650"/>
        <w:gridCol w:w="1170"/>
        <w:gridCol w:w="2309"/>
        <w:gridCol w:w="569"/>
        <w:gridCol w:w="548"/>
        <w:gridCol w:w="1369"/>
        <w:gridCol w:w="1167"/>
      </w:tblGrid>
      <w:tr w14:paraId="305BC337">
        <w:tblPrEx>
          <w:tblCellMar>
            <w:top w:w="0" w:type="dxa"/>
            <w:left w:w="0" w:type="dxa"/>
            <w:bottom w:w="0" w:type="dxa"/>
            <w:right w:w="0" w:type="dxa"/>
          </w:tblCellMar>
        </w:tblPrEx>
        <w:trPr>
          <w:trHeight w:val="328" w:hRule="atLeast"/>
        </w:trPr>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DEAF6C">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AC1D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目标1</w:t>
            </w:r>
          </w:p>
        </w:tc>
        <w:tc>
          <w:tcPr>
            <w:tcW w:w="71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3E18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维持街道日常管理</w:t>
            </w:r>
          </w:p>
        </w:tc>
      </w:tr>
      <w:tr w14:paraId="11000795">
        <w:tblPrEx>
          <w:tblCellMar>
            <w:top w:w="0" w:type="dxa"/>
            <w:left w:w="0" w:type="dxa"/>
            <w:bottom w:w="0" w:type="dxa"/>
            <w:right w:w="0" w:type="dxa"/>
          </w:tblCellMar>
        </w:tblPrEx>
        <w:trPr>
          <w:trHeight w:val="328"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EBD9B">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5430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目标2</w:t>
            </w:r>
          </w:p>
        </w:tc>
        <w:tc>
          <w:tcPr>
            <w:tcW w:w="713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F9C6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加强基层党组织建设及日常事务工作</w:t>
            </w:r>
          </w:p>
        </w:tc>
      </w:tr>
      <w:tr w14:paraId="57E9E1C2">
        <w:tblPrEx>
          <w:tblCellMar>
            <w:top w:w="0" w:type="dxa"/>
            <w:left w:w="0" w:type="dxa"/>
            <w:bottom w:w="0" w:type="dxa"/>
            <w:right w:w="0" w:type="dxa"/>
          </w:tblCellMar>
        </w:tblPrEx>
        <w:trPr>
          <w:trHeight w:val="38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7D8CB">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C914C">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4204F">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A4D0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绩效指标描述</w:t>
            </w:r>
          </w:p>
        </w:tc>
        <w:tc>
          <w:tcPr>
            <w:tcW w:w="249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DDD2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5601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指标值确定依据</w:t>
            </w:r>
          </w:p>
        </w:tc>
      </w:tr>
      <w:tr w14:paraId="38037763">
        <w:tblPrEx>
          <w:tblCellMar>
            <w:top w:w="0" w:type="dxa"/>
            <w:left w:w="0" w:type="dxa"/>
            <w:bottom w:w="0" w:type="dxa"/>
            <w:right w:w="0" w:type="dxa"/>
          </w:tblCellMar>
        </w:tblPrEx>
        <w:trPr>
          <w:trHeight w:val="38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F1613">
            <w:pPr>
              <w:jc w:val="center"/>
              <w:rPr>
                <w:rFonts w:ascii="宋体" w:hAnsi="宋体" w:cs="宋体"/>
                <w:b/>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D91B8">
            <w:pPr>
              <w:jc w:val="center"/>
              <w:rPr>
                <w:rFonts w:ascii="宋体" w:hAnsi="宋体" w:cs="宋体"/>
                <w:b/>
                <w:color w:val="000000"/>
                <w:sz w:val="18"/>
                <w:szCs w:val="18"/>
              </w:rPr>
            </w:pPr>
          </w:p>
        </w:tc>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1596D">
            <w:pPr>
              <w:jc w:val="center"/>
              <w:rPr>
                <w:rFonts w:ascii="宋体" w:hAnsi="宋体" w:cs="宋体"/>
                <w:b/>
                <w:color w:val="000000"/>
                <w:sz w:val="18"/>
                <w:szCs w:val="18"/>
              </w:rPr>
            </w:pPr>
          </w:p>
        </w:tc>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C3B58">
            <w:pPr>
              <w:jc w:val="center"/>
              <w:rPr>
                <w:rFonts w:ascii="宋体" w:hAnsi="宋体" w:cs="宋体"/>
                <w:b/>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8949C">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符号</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D8A65">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值</w:t>
            </w:r>
          </w:p>
        </w:tc>
        <w:tc>
          <w:tcPr>
            <w:tcW w:w="1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6D6AF">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单位（文字描述）</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9FDEA">
            <w:pPr>
              <w:jc w:val="center"/>
              <w:rPr>
                <w:rFonts w:ascii="宋体" w:hAnsi="宋体" w:cs="宋体"/>
                <w:b/>
                <w:color w:val="000000"/>
                <w:sz w:val="18"/>
                <w:szCs w:val="18"/>
              </w:rPr>
            </w:pPr>
          </w:p>
        </w:tc>
      </w:tr>
      <w:tr w14:paraId="02859376">
        <w:tblPrEx>
          <w:tblCellMar>
            <w:top w:w="0" w:type="dxa"/>
            <w:left w:w="0" w:type="dxa"/>
            <w:bottom w:w="0" w:type="dxa"/>
            <w:right w:w="0" w:type="dxa"/>
          </w:tblCellMar>
        </w:tblPrEx>
        <w:trPr>
          <w:trHeight w:val="18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484139">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产出指标</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63742D7D">
            <w:pPr>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1214"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45339A5">
            <w:pPr>
              <w:jc w:val="left"/>
              <w:textAlignment w:val="center"/>
              <w:rPr>
                <w:rFonts w:ascii="宋体" w:hAnsi="宋体" w:cs="宋体"/>
                <w:color w:val="000000"/>
                <w:sz w:val="18"/>
                <w:szCs w:val="18"/>
              </w:rPr>
            </w:pPr>
            <w:r>
              <w:rPr>
                <w:rFonts w:hint="eastAsia" w:ascii="宋体" w:hAnsi="宋体" w:cs="宋体"/>
                <w:color w:val="000000"/>
                <w:kern w:val="0"/>
                <w:sz w:val="18"/>
                <w:szCs w:val="18"/>
              </w:rPr>
              <w:t>完成率</w:t>
            </w:r>
          </w:p>
        </w:tc>
        <w:tc>
          <w:tcPr>
            <w:tcW w:w="2395"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70769B4">
            <w:pPr>
              <w:jc w:val="left"/>
              <w:textAlignment w:val="center"/>
              <w:rPr>
                <w:rFonts w:ascii="宋体" w:hAnsi="宋体" w:cs="宋体"/>
                <w:color w:val="000000"/>
                <w:sz w:val="18"/>
                <w:szCs w:val="18"/>
              </w:rPr>
            </w:pPr>
            <w:r>
              <w:rPr>
                <w:rFonts w:hint="eastAsia" w:ascii="宋体" w:hAnsi="宋体" w:cs="宋体"/>
                <w:color w:val="000000"/>
                <w:kern w:val="0"/>
                <w:sz w:val="18"/>
                <w:szCs w:val="18"/>
              </w:rPr>
              <w:t>按照要求和计划完成研究任务的项目在所有立项项目中的比例（百分比）</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7061271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51F438A4">
            <w:pPr>
              <w:jc w:val="right"/>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141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3B37C7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21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A34B491">
            <w:pPr>
              <w:jc w:val="left"/>
              <w:rPr>
                <w:rFonts w:ascii="宋体" w:hAnsi="宋体" w:cs="宋体"/>
                <w:color w:val="000000"/>
                <w:sz w:val="18"/>
                <w:szCs w:val="18"/>
              </w:rPr>
            </w:pPr>
            <w:r>
              <w:rPr>
                <w:rFonts w:hint="eastAsia" w:ascii="宋体" w:hAnsi="宋体" w:cs="宋体"/>
                <w:color w:val="000000"/>
                <w:sz w:val="18"/>
                <w:szCs w:val="18"/>
              </w:rPr>
              <w:t>相对数和平均数</w:t>
            </w:r>
          </w:p>
        </w:tc>
      </w:tr>
      <w:tr w14:paraId="7EEF0A11">
        <w:tblPrEx>
          <w:tblCellMar>
            <w:top w:w="0" w:type="dxa"/>
            <w:left w:w="0" w:type="dxa"/>
            <w:bottom w:w="0" w:type="dxa"/>
            <w:right w:w="0" w:type="dxa"/>
          </w:tblCellMar>
        </w:tblPrEx>
        <w:trPr>
          <w:trHeight w:val="19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913F4">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效果指标</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5D8844A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p w14:paraId="425B4E33">
            <w:pPr>
              <w:jc w:val="left"/>
              <w:textAlignment w:val="center"/>
              <w:rPr>
                <w:rFonts w:ascii="宋体" w:hAnsi="宋体" w:cs="宋体"/>
                <w:color w:val="000000"/>
                <w:sz w:val="18"/>
                <w:szCs w:val="18"/>
              </w:rPr>
            </w:pPr>
          </w:p>
        </w:tc>
        <w:tc>
          <w:tcPr>
            <w:tcW w:w="1174"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6B70625">
            <w:pPr>
              <w:jc w:val="left"/>
              <w:textAlignment w:val="center"/>
              <w:rPr>
                <w:rFonts w:ascii="宋体" w:hAnsi="宋体" w:cs="宋体"/>
                <w:color w:val="000000"/>
                <w:sz w:val="18"/>
                <w:szCs w:val="18"/>
              </w:rPr>
            </w:pPr>
            <w:r>
              <w:rPr>
                <w:rFonts w:hint="eastAsia" w:ascii="宋体" w:hAnsi="宋体" w:cs="宋体"/>
                <w:color w:val="000000"/>
                <w:kern w:val="0"/>
                <w:sz w:val="18"/>
                <w:szCs w:val="18"/>
              </w:rPr>
              <w:t>参与政府决策活动次数</w:t>
            </w:r>
          </w:p>
        </w:tc>
        <w:tc>
          <w:tcPr>
            <w:tcW w:w="2286"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DA17E8F">
            <w:pPr>
              <w:jc w:val="left"/>
              <w:textAlignment w:val="center"/>
              <w:rPr>
                <w:rFonts w:ascii="宋体" w:hAnsi="宋体" w:cs="宋体"/>
                <w:color w:val="000000"/>
                <w:sz w:val="18"/>
                <w:szCs w:val="18"/>
              </w:rPr>
            </w:pPr>
            <w:r>
              <w:rPr>
                <w:rFonts w:hint="eastAsia" w:ascii="宋体" w:hAnsi="宋体" w:cs="宋体"/>
                <w:color w:val="000000"/>
                <w:kern w:val="0"/>
                <w:sz w:val="18"/>
                <w:szCs w:val="18"/>
              </w:rPr>
              <w:t>参与政府决策活动次数</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2DCB0AA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30D90767">
            <w:pPr>
              <w:jc w:val="right"/>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1357"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B15BD9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156"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3459F725">
            <w:pPr>
              <w:rPr>
                <w:rFonts w:ascii="宋体" w:hAnsi="宋体" w:cs="宋体"/>
                <w:color w:val="000000"/>
                <w:sz w:val="18"/>
                <w:szCs w:val="18"/>
              </w:rPr>
            </w:pPr>
            <w:r>
              <w:rPr>
                <w:rFonts w:hint="eastAsia" w:ascii="宋体" w:hAnsi="宋体" w:cs="宋体"/>
                <w:color w:val="000000"/>
                <w:sz w:val="18"/>
                <w:szCs w:val="18"/>
              </w:rPr>
              <w:t>思想文化和生态环境收益</w:t>
            </w:r>
          </w:p>
        </w:tc>
      </w:tr>
      <w:tr w14:paraId="31C906C3">
        <w:tblPrEx>
          <w:tblCellMar>
            <w:top w:w="0" w:type="dxa"/>
            <w:left w:w="0" w:type="dxa"/>
            <w:bottom w:w="0" w:type="dxa"/>
            <w:right w:w="0" w:type="dxa"/>
          </w:tblCellMar>
        </w:tblPrEx>
        <w:trPr>
          <w:trHeight w:val="18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5D3BC">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满意度指标</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17B80C0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p w14:paraId="43EAF009">
            <w:pPr>
              <w:jc w:val="left"/>
              <w:textAlignment w:val="center"/>
              <w:rPr>
                <w:rFonts w:ascii="宋体" w:hAnsi="宋体" w:cs="宋体"/>
                <w:color w:val="000000"/>
                <w:sz w:val="18"/>
                <w:szCs w:val="18"/>
              </w:rPr>
            </w:pPr>
          </w:p>
        </w:tc>
        <w:tc>
          <w:tcPr>
            <w:tcW w:w="1178"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352D97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p w14:paraId="15F1D028">
            <w:pPr>
              <w:jc w:val="left"/>
              <w:textAlignment w:val="center"/>
              <w:rPr>
                <w:rFonts w:ascii="宋体" w:hAnsi="宋体" w:cs="宋体"/>
                <w:color w:val="000000"/>
                <w:sz w:val="18"/>
                <w:szCs w:val="18"/>
              </w:rPr>
            </w:pPr>
          </w:p>
        </w:tc>
        <w:tc>
          <w:tcPr>
            <w:tcW w:w="2296"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29ACDB6">
            <w:pPr>
              <w:jc w:val="left"/>
              <w:textAlignment w:val="center"/>
              <w:rPr>
                <w:rFonts w:ascii="宋体" w:hAnsi="宋体" w:cs="宋体"/>
                <w:color w:val="000000"/>
                <w:sz w:val="18"/>
                <w:szCs w:val="18"/>
              </w:rPr>
            </w:pPr>
            <w:r>
              <w:rPr>
                <w:rFonts w:hint="eastAsia" w:ascii="宋体" w:hAnsi="宋体" w:cs="宋体"/>
                <w:color w:val="000000"/>
                <w:kern w:val="0"/>
                <w:sz w:val="18"/>
                <w:szCs w:val="18"/>
              </w:rPr>
              <w:t>群众对当年农村公益电影放映的整体满意度。</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3C9F646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p w14:paraId="18BC9A58">
            <w:pPr>
              <w:jc w:val="left"/>
              <w:textAlignment w:val="center"/>
              <w:rPr>
                <w:rFonts w:ascii="宋体" w:hAnsi="宋体" w:cs="宋体"/>
                <w:color w:val="000000"/>
                <w:sz w:val="18"/>
                <w:szCs w:val="18"/>
              </w:rPr>
            </w:pP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44A56026">
            <w:pPr>
              <w:jc w:val="right"/>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136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D106E7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16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28F75EA7">
            <w:pPr>
              <w:rPr>
                <w:rFonts w:ascii="宋体" w:hAnsi="宋体" w:cs="宋体"/>
                <w:color w:val="000000"/>
                <w:sz w:val="18"/>
                <w:szCs w:val="18"/>
              </w:rPr>
            </w:pPr>
            <w:r>
              <w:rPr>
                <w:rFonts w:ascii="宋体" w:hAnsi="宋体" w:cs="宋体"/>
                <w:color w:val="000000"/>
                <w:sz w:val="18"/>
                <w:szCs w:val="18"/>
              </w:rPr>
              <w:t>建设服务型政府</w:t>
            </w:r>
          </w:p>
        </w:tc>
      </w:tr>
    </w:tbl>
    <w:p w14:paraId="4B22B4C2">
      <w:pPr>
        <w:numPr>
          <w:ilvl w:val="0"/>
          <w:numId w:val="1"/>
        </w:numPr>
        <w:ind w:firstLine="280" w:firstLineChars="100"/>
        <w:jc w:val="left"/>
        <w:outlineLvl w:val="1"/>
        <w:rPr>
          <w:rFonts w:ascii="方正仿宋_GBK" w:eastAsia="方正仿宋_GBK"/>
          <w:b/>
          <w:sz w:val="28"/>
        </w:rPr>
      </w:pPr>
      <w:r>
        <w:rPr>
          <w:rFonts w:hint="eastAsia" w:ascii="方正仿宋_GBK" w:eastAsia="方正仿宋_GBK"/>
          <w:b/>
          <w:sz w:val="28"/>
        </w:rPr>
        <w:t>信访维稳经费绩效目标表</w:t>
      </w:r>
    </w:p>
    <w:tbl>
      <w:tblPr>
        <w:tblStyle w:val="8"/>
        <w:tblW w:w="9658" w:type="dxa"/>
        <w:tblInd w:w="0" w:type="dxa"/>
        <w:tblLayout w:type="autofit"/>
        <w:tblCellMar>
          <w:top w:w="0" w:type="dxa"/>
          <w:left w:w="0" w:type="dxa"/>
          <w:bottom w:w="0" w:type="dxa"/>
          <w:right w:w="0" w:type="dxa"/>
        </w:tblCellMar>
      </w:tblPr>
      <w:tblGrid>
        <w:gridCol w:w="935"/>
        <w:gridCol w:w="1650"/>
        <w:gridCol w:w="1157"/>
        <w:gridCol w:w="2291"/>
        <w:gridCol w:w="563"/>
        <w:gridCol w:w="545"/>
        <w:gridCol w:w="1359"/>
        <w:gridCol w:w="1158"/>
      </w:tblGrid>
      <w:tr w14:paraId="4BE6E7A5">
        <w:tblPrEx>
          <w:tblCellMar>
            <w:top w:w="0" w:type="dxa"/>
            <w:left w:w="0" w:type="dxa"/>
            <w:bottom w:w="0" w:type="dxa"/>
            <w:right w:w="0" w:type="dxa"/>
          </w:tblCellMar>
        </w:tblPrEx>
        <w:trPr>
          <w:trHeight w:val="300" w:hRule="atLeast"/>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520EDF">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56D3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目标1</w:t>
            </w:r>
          </w:p>
        </w:tc>
        <w:tc>
          <w:tcPr>
            <w:tcW w:w="707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EDFB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在两会、国庆等节假日期间化解矛盾，维护稳定，协调督导事项化解与舆情处置率55以上。</w:t>
            </w:r>
          </w:p>
        </w:tc>
      </w:tr>
      <w:tr w14:paraId="6B464EFF">
        <w:tblPrEx>
          <w:tblCellMar>
            <w:top w:w="0" w:type="dxa"/>
            <w:left w:w="0" w:type="dxa"/>
            <w:bottom w:w="0" w:type="dxa"/>
            <w:right w:w="0" w:type="dxa"/>
          </w:tblCellMar>
        </w:tblPrEx>
        <w:trPr>
          <w:trHeight w:val="300" w:hRule="atLeast"/>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81EBD">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C866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目标2</w:t>
            </w:r>
          </w:p>
        </w:tc>
        <w:tc>
          <w:tcPr>
            <w:tcW w:w="707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6A6F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重大突发事件，不稳定信访事件控制为0。</w:t>
            </w:r>
          </w:p>
        </w:tc>
      </w:tr>
      <w:tr w14:paraId="369FA905">
        <w:tblPrEx>
          <w:tblCellMar>
            <w:top w:w="0" w:type="dxa"/>
            <w:left w:w="0" w:type="dxa"/>
            <w:bottom w:w="0" w:type="dxa"/>
            <w:right w:w="0" w:type="dxa"/>
          </w:tblCellMar>
        </w:tblPrEx>
        <w:trPr>
          <w:trHeight w:val="37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1BBD5">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DA17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30C6D">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2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216F0">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绩效指标描述</w:t>
            </w:r>
          </w:p>
        </w:tc>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332F1">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w:t>
            </w:r>
          </w:p>
        </w:tc>
        <w:tc>
          <w:tcPr>
            <w:tcW w:w="11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BC97B">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指标值确定依据</w:t>
            </w:r>
          </w:p>
        </w:tc>
      </w:tr>
      <w:tr w14:paraId="1D189F31">
        <w:tblPrEx>
          <w:tblCellMar>
            <w:top w:w="0" w:type="dxa"/>
            <w:left w:w="0" w:type="dxa"/>
            <w:bottom w:w="0" w:type="dxa"/>
            <w:right w:w="0"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6842D">
            <w:pPr>
              <w:jc w:val="center"/>
              <w:rPr>
                <w:rFonts w:ascii="宋体" w:hAnsi="宋体" w:cs="宋体"/>
                <w:b/>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4C699">
            <w:pPr>
              <w:jc w:val="center"/>
              <w:rPr>
                <w:rFonts w:ascii="宋体" w:hAnsi="宋体" w:cs="宋体"/>
                <w:b/>
                <w:color w:val="000000"/>
                <w:sz w:val="18"/>
                <w:szCs w:val="18"/>
              </w:rPr>
            </w:pPr>
          </w:p>
        </w:tc>
        <w:tc>
          <w:tcPr>
            <w:tcW w:w="11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7FAE8">
            <w:pPr>
              <w:jc w:val="center"/>
              <w:rPr>
                <w:rFonts w:ascii="宋体" w:hAnsi="宋体" w:cs="宋体"/>
                <w:b/>
                <w:color w:val="000000"/>
                <w:sz w:val="18"/>
                <w:szCs w:val="18"/>
              </w:rPr>
            </w:pPr>
          </w:p>
        </w:tc>
        <w:tc>
          <w:tcPr>
            <w:tcW w:w="22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B8028">
            <w:pPr>
              <w:jc w:val="center"/>
              <w:rPr>
                <w:rFonts w:ascii="宋体" w:hAnsi="宋体" w:cs="宋体"/>
                <w:b/>
                <w:color w:val="00000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8BAE3">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符号</w:t>
            </w:r>
          </w:p>
        </w:tc>
        <w:tc>
          <w:tcPr>
            <w:tcW w:w="5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0DC67">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61350">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单位（文字描述）</w:t>
            </w: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E2CF5">
            <w:pPr>
              <w:jc w:val="center"/>
              <w:rPr>
                <w:rFonts w:ascii="宋体" w:hAnsi="宋体" w:cs="宋体"/>
                <w:b/>
                <w:color w:val="000000"/>
                <w:sz w:val="18"/>
                <w:szCs w:val="18"/>
              </w:rPr>
            </w:pPr>
          </w:p>
        </w:tc>
      </w:tr>
      <w:tr w14:paraId="216C4FAA">
        <w:tblPrEx>
          <w:tblCellMar>
            <w:top w:w="0" w:type="dxa"/>
            <w:left w:w="0" w:type="dxa"/>
            <w:bottom w:w="0" w:type="dxa"/>
            <w:right w:w="0" w:type="dxa"/>
          </w:tblCellMar>
        </w:tblPrEx>
        <w:trPr>
          <w:trHeight w:val="18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B241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产出指标</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77D9629E">
            <w:pPr>
              <w:jc w:val="left"/>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120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4923693">
            <w:pPr>
              <w:jc w:val="left"/>
              <w:textAlignment w:val="center"/>
              <w:rPr>
                <w:rFonts w:ascii="宋体" w:hAnsi="宋体" w:cs="宋体"/>
                <w:color w:val="000000"/>
                <w:sz w:val="18"/>
                <w:szCs w:val="18"/>
              </w:rPr>
            </w:pPr>
            <w:r>
              <w:rPr>
                <w:rFonts w:hint="eastAsia" w:ascii="宋体" w:hAnsi="宋体" w:cs="宋体"/>
                <w:color w:val="000000"/>
                <w:kern w:val="0"/>
                <w:sz w:val="18"/>
                <w:szCs w:val="18"/>
              </w:rPr>
              <w:t>完成率</w:t>
            </w:r>
          </w:p>
        </w:tc>
        <w:tc>
          <w:tcPr>
            <w:tcW w:w="238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C68871F">
            <w:pPr>
              <w:jc w:val="left"/>
              <w:textAlignment w:val="center"/>
              <w:rPr>
                <w:rFonts w:ascii="宋体" w:hAnsi="宋体" w:cs="宋体"/>
                <w:color w:val="000000"/>
                <w:sz w:val="18"/>
                <w:szCs w:val="18"/>
              </w:rPr>
            </w:pPr>
            <w:r>
              <w:rPr>
                <w:rFonts w:hint="eastAsia" w:ascii="宋体" w:hAnsi="宋体" w:cs="宋体"/>
                <w:color w:val="000000"/>
                <w:kern w:val="0"/>
                <w:sz w:val="18"/>
                <w:szCs w:val="18"/>
              </w:rPr>
              <w:t>按照要求和计划完成研究任务的项目在所有立项项目中的比例（百分比）</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7CFF0DB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2822156B">
            <w:pPr>
              <w:jc w:val="right"/>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1405"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7E6B22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20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A9A752C">
            <w:pPr>
              <w:jc w:val="left"/>
              <w:rPr>
                <w:rFonts w:ascii="宋体" w:hAnsi="宋体" w:cs="宋体"/>
                <w:color w:val="000000"/>
                <w:sz w:val="18"/>
                <w:szCs w:val="18"/>
              </w:rPr>
            </w:pPr>
            <w:r>
              <w:rPr>
                <w:rFonts w:hint="eastAsia" w:ascii="宋体" w:hAnsi="宋体" w:cs="宋体"/>
                <w:color w:val="000000"/>
                <w:sz w:val="18"/>
                <w:szCs w:val="18"/>
              </w:rPr>
              <w:t>相对数和平均数</w:t>
            </w:r>
          </w:p>
        </w:tc>
      </w:tr>
      <w:tr w14:paraId="3F3FC12D">
        <w:tblPrEx>
          <w:tblCellMar>
            <w:top w:w="0" w:type="dxa"/>
            <w:left w:w="0" w:type="dxa"/>
            <w:bottom w:w="0" w:type="dxa"/>
            <w:right w:w="0" w:type="dxa"/>
          </w:tblCellMar>
        </w:tblPrEx>
        <w:trPr>
          <w:trHeight w:val="26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D479D">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效果指标</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485EF8F7">
            <w:pPr>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27"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5783AC4">
            <w:pPr>
              <w:jc w:val="left"/>
              <w:textAlignment w:val="center"/>
              <w:rPr>
                <w:rFonts w:ascii="宋体" w:hAnsi="宋体" w:cs="宋体"/>
                <w:color w:val="000000"/>
                <w:sz w:val="18"/>
                <w:szCs w:val="18"/>
              </w:rPr>
            </w:pPr>
            <w:r>
              <w:rPr>
                <w:rFonts w:hint="eastAsia" w:ascii="宋体" w:hAnsi="宋体" w:cs="宋体"/>
                <w:color w:val="000000"/>
                <w:kern w:val="0"/>
                <w:sz w:val="18"/>
                <w:szCs w:val="18"/>
              </w:rPr>
              <w:t>参与政府决策活动次数</w:t>
            </w:r>
          </w:p>
        </w:tc>
        <w:tc>
          <w:tcPr>
            <w:tcW w:w="2214"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E01C96F">
            <w:pPr>
              <w:jc w:val="left"/>
              <w:textAlignment w:val="center"/>
              <w:rPr>
                <w:rFonts w:ascii="宋体" w:hAnsi="宋体" w:cs="宋体"/>
                <w:color w:val="000000"/>
                <w:sz w:val="18"/>
                <w:szCs w:val="18"/>
              </w:rPr>
            </w:pPr>
            <w:r>
              <w:rPr>
                <w:rFonts w:hint="eastAsia" w:ascii="宋体" w:hAnsi="宋体" w:cs="宋体"/>
                <w:color w:val="000000"/>
                <w:kern w:val="0"/>
                <w:sz w:val="18"/>
                <w:szCs w:val="18"/>
              </w:rPr>
              <w:t>参与政府决策活动次数</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6142D1A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4E302F36">
            <w:pPr>
              <w:jc w:val="right"/>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132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E7EAD9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119"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2E771AF1">
            <w:pPr>
              <w:rPr>
                <w:rFonts w:ascii="宋体" w:hAnsi="宋体" w:cs="宋体"/>
                <w:color w:val="000000"/>
                <w:sz w:val="18"/>
                <w:szCs w:val="18"/>
              </w:rPr>
            </w:pPr>
            <w:r>
              <w:rPr>
                <w:rFonts w:hint="eastAsia" w:ascii="宋体" w:hAnsi="宋体" w:cs="宋体"/>
                <w:color w:val="000000"/>
                <w:sz w:val="18"/>
                <w:szCs w:val="18"/>
              </w:rPr>
              <w:t>思想文化和生态环境收益</w:t>
            </w:r>
          </w:p>
        </w:tc>
      </w:tr>
      <w:tr w14:paraId="23EA42CF">
        <w:tblPrEx>
          <w:tblCellMar>
            <w:top w:w="0" w:type="dxa"/>
            <w:left w:w="0" w:type="dxa"/>
            <w:bottom w:w="0" w:type="dxa"/>
            <w:right w:w="0" w:type="dxa"/>
          </w:tblCellMar>
        </w:tblPrEx>
        <w:trPr>
          <w:trHeight w:val="17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FD6C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满意度指标</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3BBD25B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p w14:paraId="0F2CBE68">
            <w:pPr>
              <w:jc w:val="left"/>
              <w:textAlignment w:val="center"/>
              <w:rPr>
                <w:rFonts w:ascii="宋体" w:hAnsi="宋体" w:cs="宋体"/>
                <w:color w:val="000000"/>
                <w:sz w:val="18"/>
                <w:szCs w:val="18"/>
              </w:rPr>
            </w:pPr>
          </w:p>
        </w:tc>
        <w:tc>
          <w:tcPr>
            <w:tcW w:w="1148"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35A7FB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p w14:paraId="210B8655">
            <w:pPr>
              <w:jc w:val="left"/>
              <w:textAlignment w:val="center"/>
              <w:rPr>
                <w:rFonts w:ascii="宋体" w:hAnsi="宋体" w:cs="宋体"/>
                <w:color w:val="000000"/>
                <w:sz w:val="18"/>
                <w:szCs w:val="18"/>
              </w:rPr>
            </w:pPr>
          </w:p>
        </w:tc>
        <w:tc>
          <w:tcPr>
            <w:tcW w:w="2261"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52B696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p w14:paraId="41121D0E">
            <w:pPr>
              <w:widowControl/>
              <w:jc w:val="left"/>
              <w:textAlignment w:val="center"/>
              <w:rPr>
                <w:rFonts w:ascii="宋体" w:hAnsi="宋体" w:cs="宋体"/>
                <w:color w:val="000000"/>
                <w:sz w:val="18"/>
                <w:szCs w:val="18"/>
              </w:rPr>
            </w:pP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3E3262F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6CC053E8">
            <w:pPr>
              <w:jc w:val="right"/>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134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95BF79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14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3CBE6294">
            <w:pPr>
              <w:rPr>
                <w:rFonts w:ascii="宋体" w:hAnsi="宋体" w:cs="宋体"/>
                <w:color w:val="000000"/>
                <w:sz w:val="18"/>
                <w:szCs w:val="18"/>
              </w:rPr>
            </w:pPr>
            <w:r>
              <w:rPr>
                <w:rFonts w:ascii="宋体" w:hAnsi="宋体" w:cs="宋体"/>
                <w:color w:val="000000"/>
                <w:sz w:val="18"/>
                <w:szCs w:val="18"/>
              </w:rPr>
              <w:t>建设服务型政府</w:t>
            </w:r>
          </w:p>
        </w:tc>
      </w:tr>
    </w:tbl>
    <w:p w14:paraId="5100CD42">
      <w:pPr>
        <w:jc w:val="left"/>
        <w:outlineLvl w:val="1"/>
        <w:rPr>
          <w:rFonts w:ascii="方正仿宋_GBK" w:eastAsia="方正仿宋_GBK"/>
          <w:b/>
          <w:sz w:val="28"/>
        </w:rPr>
      </w:pPr>
    </w:p>
    <w:p w14:paraId="379ECB92">
      <w:pPr>
        <w:ind w:left="210" w:leftChars="100"/>
        <w:jc w:val="left"/>
        <w:outlineLvl w:val="1"/>
        <w:rPr>
          <w:rFonts w:ascii="方正仿宋_GBK" w:eastAsia="方正仿宋_GBK"/>
          <w:b/>
          <w:sz w:val="28"/>
        </w:rPr>
      </w:pPr>
    </w:p>
    <w:p w14:paraId="6B3DA163">
      <w:pPr>
        <w:spacing w:line="300" w:lineRule="exact"/>
        <w:ind w:firstLine="560" w:firstLineChars="200"/>
        <w:jc w:val="left"/>
      </w:pPr>
      <w:r>
        <w:rPr>
          <w:rFonts w:hint="eastAsia" w:ascii="方正仿宋_GBK" w:eastAsia="方正仿宋_GBK"/>
          <w:b/>
          <w:sz w:val="28"/>
        </w:rPr>
        <w:t xml:space="preserve"> </w:t>
      </w:r>
    </w:p>
    <w:p w14:paraId="2CDC124B">
      <w:pPr>
        <w:spacing w:line="300" w:lineRule="exact"/>
        <w:ind w:firstLine="420" w:firstLineChars="200"/>
        <w:jc w:val="left"/>
        <w:sectPr>
          <w:footerReference r:id="rId3" w:type="default"/>
          <w:pgSz w:w="11907" w:h="16839" w:orient="landscape"/>
          <w:pgMar w:top="1984" w:right="1304" w:bottom="1134" w:left="1304" w:header="851" w:footer="992" w:gutter="0"/>
          <w:cols w:space="720" w:num="1"/>
          <w:docGrid w:type="lines" w:linePitch="312" w:charSpace="0"/>
        </w:sectPr>
      </w:pPr>
    </w:p>
    <w:bookmarkEnd w:id="0"/>
    <w:p w14:paraId="6FA99251">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六、政府采购预算情况</w:t>
      </w:r>
    </w:p>
    <w:p w14:paraId="5FF8CAED">
      <w:pPr>
        <w:ind w:firstLine="640" w:firstLineChars="200"/>
        <w:outlineLvl w:val="0"/>
        <w:rPr>
          <w:rFonts w:ascii="Times New Roman" w:hAnsi="Times New Roman" w:eastAsia="仿宋" w:cs="Times New Roman"/>
          <w:sz w:val="32"/>
          <w:szCs w:val="24"/>
        </w:rPr>
      </w:pPr>
      <w:bookmarkStart w:id="4" w:name="_Toc471398468"/>
      <w:r>
        <w:rPr>
          <w:rFonts w:ascii="Times New Roman" w:hAnsi="Times New Roman" w:eastAsia="仿宋" w:cs="Times New Roman"/>
          <w:sz w:val="32"/>
          <w:szCs w:val="24"/>
        </w:rPr>
        <w:t xml:space="preserve"> 20</w:t>
      </w:r>
      <w:r>
        <w:rPr>
          <w:rFonts w:hint="eastAsia" w:ascii="Times New Roman" w:hAnsi="Times New Roman" w:eastAsia="仿宋" w:cs="Times New Roman"/>
          <w:sz w:val="32"/>
          <w:szCs w:val="24"/>
        </w:rPr>
        <w:t>20</w:t>
      </w:r>
      <w:r>
        <w:rPr>
          <w:rFonts w:ascii="Times New Roman" w:hAnsi="Times New Roman" w:eastAsia="仿宋" w:cs="Times New Roman"/>
          <w:sz w:val="32"/>
          <w:szCs w:val="24"/>
        </w:rPr>
        <w:t>年，</w:t>
      </w:r>
      <w:r>
        <w:rPr>
          <w:rFonts w:hint="eastAsia" w:ascii="Times New Roman" w:hAnsi="Times New Roman" w:eastAsia="仿宋" w:cs="Times New Roman"/>
          <w:sz w:val="32"/>
          <w:szCs w:val="24"/>
        </w:rPr>
        <w:t>我部门</w:t>
      </w:r>
      <w:r>
        <w:rPr>
          <w:rFonts w:ascii="Times New Roman" w:hAnsi="Times New Roman" w:eastAsia="仿宋" w:cs="Times New Roman"/>
          <w:sz w:val="32"/>
          <w:szCs w:val="24"/>
        </w:rPr>
        <w:t>安排政府采购预算</w:t>
      </w:r>
      <w:r>
        <w:rPr>
          <w:rFonts w:hint="eastAsia" w:ascii="Times New Roman" w:hAnsi="Times New Roman" w:eastAsia="仿宋" w:cs="Times New Roman"/>
          <w:sz w:val="32"/>
          <w:szCs w:val="24"/>
        </w:rPr>
        <w:t>25.7</w:t>
      </w:r>
      <w:r>
        <w:rPr>
          <w:rFonts w:ascii="Times New Roman" w:hAnsi="Times New Roman" w:eastAsia="仿宋" w:cs="Times New Roman"/>
          <w:sz w:val="32"/>
          <w:szCs w:val="24"/>
        </w:rPr>
        <w:t>万元。具体内容见下表。</w:t>
      </w:r>
      <w:bookmarkEnd w:id="4"/>
    </w:p>
    <w:p w14:paraId="21C02566">
      <w:pPr>
        <w:ind w:firstLine="640" w:firstLineChars="200"/>
        <w:jc w:val="center"/>
        <w:outlineLvl w:val="0"/>
        <w:rPr>
          <w:rFonts w:hAnsi="宋体"/>
          <w:sz w:val="32"/>
        </w:rPr>
      </w:pPr>
      <w:r>
        <w:rPr>
          <w:rFonts w:hint="eastAsia" w:ascii="方正小标宋_GBK" w:eastAsia="方正小标宋_GBK"/>
          <w:sz w:val="32"/>
        </w:rPr>
        <w:t>部门政府采购预算</w:t>
      </w:r>
      <w:r>
        <w:fldChar w:fldCharType="begin"/>
      </w:r>
      <w:r>
        <w:rPr>
          <w:rFonts w:ascii="方正小标宋_GBK" w:eastAsia="方正小标宋_GBK"/>
          <w:sz w:val="32"/>
        </w:rPr>
        <w:instrText xml:space="preserve"> </w:instrText>
      </w:r>
      <w:r>
        <w:rPr>
          <w:rFonts w:hint="eastAsia" w:ascii="方正小标宋_GBK" w:eastAsia="方正小标宋_GBK"/>
          <w:sz w:val="32"/>
        </w:rPr>
        <w:instrText xml:space="preserve">TC </w:instrText>
      </w:r>
      <w:bookmarkStart w:id="5" w:name="_Toc32848107"/>
      <w:r>
        <w:rPr>
          <w:rFonts w:hint="eastAsia" w:ascii="方正小标宋_GBK" w:eastAsia="方正小标宋_GBK"/>
          <w:sz w:val="32"/>
        </w:rPr>
        <w:instrText xml:space="preserve">部门政府采购预算</w:instrText>
      </w:r>
      <w:bookmarkEnd w:id="5"/>
      <w:r>
        <w:rPr>
          <w:rFonts w:hint="eastAsia" w:ascii="方正小标宋_GBK" w:eastAsia="方正小标宋_GBK"/>
          <w:sz w:val="32"/>
        </w:rPr>
        <w:instrText xml:space="preserve"> \f A \l 1</w:instrText>
      </w:r>
      <w:r>
        <w:rPr>
          <w:rFonts w:ascii="方正小标宋_GBK" w:eastAsia="方正小标宋_GBK"/>
          <w:sz w:val="32"/>
        </w:rPr>
        <w:instrText xml:space="preserve"> </w:instrText>
      </w:r>
      <w:r>
        <w:rPr>
          <w:rFonts w:ascii="方正小标宋_GBK" w:eastAsia="方正小标宋_GBK"/>
          <w:sz w:val="32"/>
        </w:rPr>
        <w:fldChar w:fldCharType="end"/>
      </w:r>
    </w:p>
    <w:tbl>
      <w:tblPr>
        <w:tblStyle w:val="8"/>
        <w:tblW w:w="155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134"/>
        <w:gridCol w:w="1531"/>
        <w:gridCol w:w="1531"/>
        <w:gridCol w:w="709"/>
        <w:gridCol w:w="907"/>
        <w:gridCol w:w="907"/>
        <w:gridCol w:w="1134"/>
        <w:gridCol w:w="1134"/>
        <w:gridCol w:w="1134"/>
        <w:gridCol w:w="1134"/>
        <w:gridCol w:w="1134"/>
        <w:gridCol w:w="1134"/>
      </w:tblGrid>
      <w:tr w14:paraId="6A976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703" w:type="dxa"/>
            <w:gridSpan w:val="7"/>
            <w:tcBorders>
              <w:top w:val="single" w:color="FFFFFF" w:sz="6" w:space="0"/>
              <w:left w:val="single" w:color="FFFFFF" w:sz="6" w:space="0"/>
              <w:right w:val="single" w:color="FFFFFF" w:sz="6" w:space="0"/>
            </w:tcBorders>
            <w:vAlign w:val="center"/>
          </w:tcPr>
          <w:p w14:paraId="0D517A38">
            <w:pPr>
              <w:spacing w:line="300" w:lineRule="exact"/>
              <w:jc w:val="left"/>
              <w:rPr>
                <w:rFonts w:ascii="方正小标宋_GBK" w:eastAsia="方正小标宋_GBK"/>
                <w:sz w:val="24"/>
              </w:rPr>
            </w:pPr>
            <w:r>
              <w:rPr>
                <w:rFonts w:ascii="方正小标宋_GBK" w:eastAsia="方正小标宋_GBK"/>
                <w:sz w:val="24"/>
              </w:rPr>
              <w:t>5</w:t>
            </w:r>
            <w:r>
              <w:rPr>
                <w:rFonts w:hint="eastAsia" w:ascii="方正小标宋_GBK" w:eastAsia="方正小标宋_GBK"/>
                <w:sz w:val="24"/>
              </w:rPr>
              <w:t>69长安区人民政府谈固街道办事处</w:t>
            </w:r>
          </w:p>
        </w:tc>
        <w:tc>
          <w:tcPr>
            <w:tcW w:w="6804" w:type="dxa"/>
            <w:gridSpan w:val="6"/>
            <w:tcBorders>
              <w:top w:val="single" w:color="FFFFFF" w:sz="6" w:space="0"/>
              <w:left w:val="single" w:color="FFFFFF" w:sz="6" w:space="0"/>
              <w:right w:val="single" w:color="FFFFFF" w:sz="6" w:space="0"/>
            </w:tcBorders>
            <w:vAlign w:val="center"/>
          </w:tcPr>
          <w:p w14:paraId="07ECFDA1">
            <w:pPr>
              <w:spacing w:line="300" w:lineRule="exact"/>
              <w:jc w:val="right"/>
              <w:rPr>
                <w:rFonts w:ascii="方正书宋_GBK" w:eastAsia="方正书宋_GBK"/>
                <w:sz w:val="24"/>
              </w:rPr>
            </w:pPr>
            <w:r>
              <w:rPr>
                <w:rFonts w:hint="eastAsia" w:ascii="方正书宋_GBK" w:eastAsia="方正书宋_GBK"/>
                <w:sz w:val="24"/>
              </w:rPr>
              <w:t>单位：万元</w:t>
            </w:r>
          </w:p>
        </w:tc>
      </w:tr>
      <w:tr w14:paraId="13F97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18" w:type="dxa"/>
            <w:gridSpan w:val="2"/>
            <w:vAlign w:val="center"/>
          </w:tcPr>
          <w:p w14:paraId="0EBF8D3B">
            <w:pPr>
              <w:spacing w:line="300" w:lineRule="exact"/>
              <w:jc w:val="center"/>
              <w:rPr>
                <w:rFonts w:ascii="方正书宋_GBK" w:eastAsia="方正书宋_GBK"/>
                <w:b/>
              </w:rPr>
            </w:pPr>
            <w:r>
              <w:rPr>
                <w:rFonts w:hint="eastAsia" w:ascii="方正书宋_GBK" w:eastAsia="方正书宋_GBK"/>
                <w:b/>
              </w:rPr>
              <w:t>政府采购项目来源</w:t>
            </w:r>
          </w:p>
        </w:tc>
        <w:tc>
          <w:tcPr>
            <w:tcW w:w="1531" w:type="dxa"/>
            <w:vMerge w:val="restart"/>
            <w:vAlign w:val="center"/>
          </w:tcPr>
          <w:p w14:paraId="23D2F90E">
            <w:pPr>
              <w:spacing w:line="300" w:lineRule="exact"/>
              <w:jc w:val="center"/>
              <w:rPr>
                <w:rFonts w:ascii="方正书宋_GBK" w:eastAsia="方正书宋_GBK"/>
                <w:b/>
              </w:rPr>
            </w:pPr>
            <w:r>
              <w:rPr>
                <w:rFonts w:hint="eastAsia" w:ascii="方正书宋_GBK" w:eastAsia="方正书宋_GBK"/>
                <w:b/>
              </w:rPr>
              <w:t>采购物品名称</w:t>
            </w:r>
          </w:p>
        </w:tc>
        <w:tc>
          <w:tcPr>
            <w:tcW w:w="1531" w:type="dxa"/>
            <w:vMerge w:val="restart"/>
            <w:vAlign w:val="center"/>
          </w:tcPr>
          <w:p w14:paraId="704097DC">
            <w:pPr>
              <w:spacing w:line="300" w:lineRule="exact"/>
              <w:jc w:val="center"/>
              <w:rPr>
                <w:rFonts w:ascii="方正书宋_GBK" w:eastAsia="方正书宋_GBK"/>
                <w:b/>
              </w:rPr>
            </w:pPr>
            <w:r>
              <w:rPr>
                <w:rFonts w:hint="eastAsia" w:ascii="方正书宋_GBK" w:eastAsia="方正书宋_GBK"/>
                <w:b/>
              </w:rPr>
              <w:t>政府采购目录序号</w:t>
            </w:r>
          </w:p>
        </w:tc>
        <w:tc>
          <w:tcPr>
            <w:tcW w:w="709" w:type="dxa"/>
            <w:vMerge w:val="restart"/>
            <w:vAlign w:val="center"/>
          </w:tcPr>
          <w:p w14:paraId="7A6CD971">
            <w:pPr>
              <w:spacing w:line="300" w:lineRule="exact"/>
              <w:jc w:val="center"/>
              <w:rPr>
                <w:rFonts w:ascii="方正书宋_GBK" w:eastAsia="方正书宋_GBK"/>
                <w:b/>
              </w:rPr>
            </w:pPr>
            <w:r>
              <w:rPr>
                <w:rFonts w:hint="eastAsia" w:ascii="方正书宋_GBK" w:eastAsia="方正书宋_GBK"/>
                <w:b/>
              </w:rPr>
              <w:t>计量</w:t>
            </w:r>
            <w:r>
              <w:rPr>
                <w:rFonts w:ascii="方正书宋_GBK" w:eastAsia="方正书宋_GBK"/>
                <w:b/>
              </w:rPr>
              <w:t xml:space="preserve">  </w:t>
            </w:r>
            <w:r>
              <w:rPr>
                <w:rFonts w:hint="eastAsia" w:ascii="方正书宋_GBK" w:eastAsia="方正书宋_GBK"/>
                <w:b/>
              </w:rPr>
              <w:t>单位</w:t>
            </w:r>
          </w:p>
        </w:tc>
        <w:tc>
          <w:tcPr>
            <w:tcW w:w="907" w:type="dxa"/>
            <w:vMerge w:val="restart"/>
            <w:vAlign w:val="center"/>
          </w:tcPr>
          <w:p w14:paraId="38537BDF">
            <w:pPr>
              <w:spacing w:line="300" w:lineRule="exact"/>
              <w:jc w:val="center"/>
              <w:rPr>
                <w:rFonts w:ascii="方正书宋_GBK" w:eastAsia="方正书宋_GBK"/>
                <w:b/>
              </w:rPr>
            </w:pPr>
            <w:r>
              <w:rPr>
                <w:rFonts w:hint="eastAsia" w:ascii="方正书宋_GBK" w:eastAsia="方正书宋_GBK"/>
                <w:b/>
              </w:rPr>
              <w:t>数量</w:t>
            </w:r>
          </w:p>
        </w:tc>
        <w:tc>
          <w:tcPr>
            <w:tcW w:w="907" w:type="dxa"/>
            <w:vMerge w:val="restart"/>
            <w:vAlign w:val="center"/>
          </w:tcPr>
          <w:p w14:paraId="30426B7E">
            <w:pPr>
              <w:spacing w:line="300" w:lineRule="exact"/>
              <w:jc w:val="center"/>
              <w:rPr>
                <w:rFonts w:ascii="方正书宋_GBK" w:eastAsia="方正书宋_GBK"/>
                <w:b/>
              </w:rPr>
            </w:pPr>
            <w:r>
              <w:rPr>
                <w:rFonts w:hint="eastAsia" w:ascii="方正书宋_GBK" w:eastAsia="方正书宋_GBK"/>
                <w:b/>
              </w:rPr>
              <w:t>单价</w:t>
            </w:r>
          </w:p>
        </w:tc>
        <w:tc>
          <w:tcPr>
            <w:tcW w:w="6804" w:type="dxa"/>
            <w:gridSpan w:val="6"/>
            <w:vAlign w:val="center"/>
          </w:tcPr>
          <w:p w14:paraId="0DCFE7C7">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14:paraId="1BDB3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84" w:type="dxa"/>
            <w:vAlign w:val="center"/>
          </w:tcPr>
          <w:p w14:paraId="19C78D2A">
            <w:pPr>
              <w:spacing w:line="300" w:lineRule="exact"/>
              <w:jc w:val="center"/>
              <w:rPr>
                <w:rFonts w:ascii="方正书宋_GBK" w:eastAsia="方正书宋_GBK"/>
                <w:b/>
              </w:rPr>
            </w:pPr>
            <w:r>
              <w:rPr>
                <w:rFonts w:hint="eastAsia" w:ascii="方正书宋_GBK" w:eastAsia="方正书宋_GBK"/>
                <w:b/>
              </w:rPr>
              <w:t>项目名称</w:t>
            </w:r>
          </w:p>
        </w:tc>
        <w:tc>
          <w:tcPr>
            <w:tcW w:w="1134" w:type="dxa"/>
            <w:vAlign w:val="center"/>
          </w:tcPr>
          <w:p w14:paraId="62740FFD">
            <w:pPr>
              <w:spacing w:line="300" w:lineRule="exact"/>
              <w:jc w:val="center"/>
              <w:rPr>
                <w:rFonts w:ascii="方正书宋_GBK" w:eastAsia="方正书宋_GBK"/>
                <w:b/>
              </w:rPr>
            </w:pPr>
            <w:r>
              <w:rPr>
                <w:rFonts w:hint="eastAsia" w:ascii="方正书宋_GBK" w:eastAsia="方正书宋_GBK"/>
                <w:b/>
              </w:rPr>
              <w:t>预算资金</w:t>
            </w:r>
          </w:p>
        </w:tc>
        <w:tc>
          <w:tcPr>
            <w:tcW w:w="1531" w:type="dxa"/>
            <w:vMerge w:val="continue"/>
            <w:vAlign w:val="center"/>
          </w:tcPr>
          <w:p w14:paraId="28EED359">
            <w:pPr>
              <w:spacing w:line="300" w:lineRule="exact"/>
              <w:jc w:val="left"/>
              <w:outlineLvl w:val="0"/>
              <w:rPr>
                <w:rFonts w:eastAsia="方正仿宋_GBK"/>
                <w:sz w:val="28"/>
              </w:rPr>
            </w:pPr>
          </w:p>
        </w:tc>
        <w:tc>
          <w:tcPr>
            <w:tcW w:w="1531" w:type="dxa"/>
            <w:vMerge w:val="continue"/>
            <w:vAlign w:val="center"/>
          </w:tcPr>
          <w:p w14:paraId="6472B807">
            <w:pPr>
              <w:spacing w:line="300" w:lineRule="exact"/>
              <w:jc w:val="left"/>
              <w:outlineLvl w:val="0"/>
              <w:rPr>
                <w:rFonts w:eastAsia="方正仿宋_GBK"/>
                <w:sz w:val="28"/>
              </w:rPr>
            </w:pPr>
          </w:p>
        </w:tc>
        <w:tc>
          <w:tcPr>
            <w:tcW w:w="709" w:type="dxa"/>
            <w:vMerge w:val="continue"/>
            <w:vAlign w:val="center"/>
          </w:tcPr>
          <w:p w14:paraId="71476117">
            <w:pPr>
              <w:spacing w:line="300" w:lineRule="exact"/>
              <w:jc w:val="left"/>
              <w:outlineLvl w:val="0"/>
              <w:rPr>
                <w:rFonts w:eastAsia="方正仿宋_GBK"/>
                <w:sz w:val="28"/>
              </w:rPr>
            </w:pPr>
          </w:p>
        </w:tc>
        <w:tc>
          <w:tcPr>
            <w:tcW w:w="907" w:type="dxa"/>
            <w:vMerge w:val="continue"/>
            <w:vAlign w:val="center"/>
          </w:tcPr>
          <w:p w14:paraId="63870BCE">
            <w:pPr>
              <w:spacing w:line="300" w:lineRule="exact"/>
              <w:jc w:val="left"/>
              <w:outlineLvl w:val="0"/>
              <w:rPr>
                <w:rFonts w:eastAsia="方正仿宋_GBK"/>
                <w:sz w:val="28"/>
              </w:rPr>
            </w:pPr>
          </w:p>
        </w:tc>
        <w:tc>
          <w:tcPr>
            <w:tcW w:w="907" w:type="dxa"/>
            <w:vMerge w:val="continue"/>
            <w:vAlign w:val="center"/>
          </w:tcPr>
          <w:p w14:paraId="292431DB">
            <w:pPr>
              <w:spacing w:line="300" w:lineRule="exact"/>
              <w:jc w:val="left"/>
              <w:outlineLvl w:val="0"/>
              <w:rPr>
                <w:rFonts w:eastAsia="方正仿宋_GBK"/>
                <w:sz w:val="28"/>
              </w:rPr>
            </w:pPr>
          </w:p>
        </w:tc>
        <w:tc>
          <w:tcPr>
            <w:tcW w:w="1134" w:type="dxa"/>
            <w:vAlign w:val="center"/>
          </w:tcPr>
          <w:p w14:paraId="530AB7AA">
            <w:pPr>
              <w:spacing w:line="300" w:lineRule="exact"/>
              <w:jc w:val="center"/>
              <w:rPr>
                <w:rFonts w:ascii="方正书宋_GBK" w:eastAsia="方正书宋_GBK"/>
                <w:b/>
              </w:rPr>
            </w:pPr>
            <w:r>
              <w:rPr>
                <w:rFonts w:hint="eastAsia" w:ascii="方正书宋_GBK" w:eastAsia="方正书宋_GBK"/>
                <w:b/>
              </w:rPr>
              <w:t>合计</w:t>
            </w:r>
          </w:p>
        </w:tc>
        <w:tc>
          <w:tcPr>
            <w:tcW w:w="1134" w:type="dxa"/>
            <w:vAlign w:val="center"/>
          </w:tcPr>
          <w:p w14:paraId="12B0F55B">
            <w:pPr>
              <w:spacing w:line="300" w:lineRule="exact"/>
              <w:jc w:val="center"/>
              <w:rPr>
                <w:rFonts w:ascii="方正书宋_GBK" w:eastAsia="方正书宋_GBK"/>
                <w:b/>
              </w:rPr>
            </w:pPr>
            <w:r>
              <w:rPr>
                <w:rFonts w:hint="eastAsia" w:ascii="方正书宋_GBK" w:eastAsia="方正书宋_GBK"/>
                <w:b/>
              </w:rPr>
              <w:t>一般公共预算拨款</w:t>
            </w:r>
          </w:p>
        </w:tc>
        <w:tc>
          <w:tcPr>
            <w:tcW w:w="1134" w:type="dxa"/>
            <w:vAlign w:val="center"/>
          </w:tcPr>
          <w:p w14:paraId="1490133E">
            <w:pPr>
              <w:spacing w:line="300" w:lineRule="exact"/>
              <w:jc w:val="center"/>
              <w:rPr>
                <w:rFonts w:ascii="方正书宋_GBK" w:eastAsia="方正书宋_GBK"/>
                <w:b/>
              </w:rPr>
            </w:pPr>
            <w:r>
              <w:rPr>
                <w:rFonts w:hint="eastAsia" w:ascii="方正书宋_GBK" w:eastAsia="方正书宋_GBK"/>
                <w:b/>
              </w:rPr>
              <w:t>基金预算拨款</w:t>
            </w:r>
          </w:p>
        </w:tc>
        <w:tc>
          <w:tcPr>
            <w:tcW w:w="1134" w:type="dxa"/>
            <w:vAlign w:val="center"/>
          </w:tcPr>
          <w:p w14:paraId="02A3919C">
            <w:pPr>
              <w:spacing w:line="300" w:lineRule="exact"/>
              <w:jc w:val="center"/>
              <w:rPr>
                <w:rFonts w:ascii="方正书宋_GBK" w:eastAsia="方正书宋_GBK"/>
                <w:b/>
              </w:rPr>
            </w:pPr>
            <w:r>
              <w:rPr>
                <w:rFonts w:hint="eastAsia" w:ascii="方正书宋_GBK" w:eastAsia="方正书宋_GBK"/>
                <w:b/>
              </w:rPr>
              <w:t>国有资本经营预算拨款</w:t>
            </w:r>
          </w:p>
        </w:tc>
        <w:tc>
          <w:tcPr>
            <w:tcW w:w="1134" w:type="dxa"/>
            <w:vAlign w:val="center"/>
          </w:tcPr>
          <w:p w14:paraId="28251F8C">
            <w:pPr>
              <w:spacing w:line="300" w:lineRule="exact"/>
              <w:jc w:val="center"/>
              <w:rPr>
                <w:rFonts w:ascii="方正书宋_GBK" w:eastAsia="方正书宋_GBK"/>
                <w:b/>
              </w:rPr>
            </w:pPr>
            <w:r>
              <w:rPr>
                <w:rFonts w:hint="eastAsia" w:ascii="方正书宋_GBK" w:eastAsia="方正书宋_GBK"/>
                <w:b/>
              </w:rPr>
              <w:t>财政专户核拨</w:t>
            </w:r>
          </w:p>
        </w:tc>
        <w:tc>
          <w:tcPr>
            <w:tcW w:w="1134" w:type="dxa"/>
            <w:vAlign w:val="center"/>
          </w:tcPr>
          <w:p w14:paraId="39B0B744">
            <w:pPr>
              <w:spacing w:line="300" w:lineRule="exact"/>
              <w:jc w:val="center"/>
              <w:rPr>
                <w:rFonts w:ascii="方正书宋_GBK" w:eastAsia="方正书宋_GBK"/>
                <w:b/>
              </w:rPr>
            </w:pPr>
            <w:r>
              <w:rPr>
                <w:rFonts w:hint="eastAsia" w:ascii="方正书宋_GBK" w:eastAsia="方正书宋_GBK"/>
                <w:b/>
              </w:rPr>
              <w:t>其他来源收入</w:t>
            </w:r>
          </w:p>
        </w:tc>
      </w:tr>
      <w:tr w14:paraId="48492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320737C9">
            <w:pPr>
              <w:spacing w:line="300" w:lineRule="exact"/>
              <w:jc w:val="center"/>
              <w:rPr>
                <w:rFonts w:ascii="方正书宋_GBK" w:eastAsia="方正书宋_GBK"/>
                <w:b/>
              </w:rPr>
            </w:pPr>
            <w:r>
              <w:rPr>
                <w:rFonts w:hint="eastAsia" w:ascii="方正书宋_GBK" w:eastAsia="方正书宋_GBK"/>
                <w:b/>
              </w:rPr>
              <w:t>合　计</w:t>
            </w:r>
          </w:p>
        </w:tc>
        <w:tc>
          <w:tcPr>
            <w:tcW w:w="1134" w:type="dxa"/>
            <w:vAlign w:val="center"/>
          </w:tcPr>
          <w:p w14:paraId="26E3D610">
            <w:pPr>
              <w:spacing w:line="300" w:lineRule="exact"/>
              <w:jc w:val="right"/>
              <w:rPr>
                <w:rFonts w:ascii="方正书宋_GBK" w:eastAsia="方正书宋_GBK"/>
                <w:b/>
              </w:rPr>
            </w:pPr>
          </w:p>
        </w:tc>
        <w:tc>
          <w:tcPr>
            <w:tcW w:w="1531" w:type="dxa"/>
            <w:vAlign w:val="center"/>
          </w:tcPr>
          <w:p w14:paraId="1F7CFCD4">
            <w:pPr>
              <w:spacing w:line="300" w:lineRule="exact"/>
              <w:jc w:val="left"/>
              <w:rPr>
                <w:rFonts w:ascii="方正书宋_GBK" w:eastAsia="方正书宋_GBK"/>
                <w:b/>
              </w:rPr>
            </w:pPr>
          </w:p>
        </w:tc>
        <w:tc>
          <w:tcPr>
            <w:tcW w:w="1531" w:type="dxa"/>
            <w:vAlign w:val="center"/>
          </w:tcPr>
          <w:p w14:paraId="1796FCEC">
            <w:pPr>
              <w:spacing w:line="300" w:lineRule="exact"/>
              <w:jc w:val="left"/>
              <w:rPr>
                <w:rFonts w:ascii="方正书宋_GBK" w:eastAsia="方正书宋_GBK"/>
                <w:b/>
              </w:rPr>
            </w:pPr>
          </w:p>
        </w:tc>
        <w:tc>
          <w:tcPr>
            <w:tcW w:w="709" w:type="dxa"/>
            <w:vAlign w:val="center"/>
          </w:tcPr>
          <w:p w14:paraId="232847C4">
            <w:pPr>
              <w:spacing w:line="300" w:lineRule="exact"/>
              <w:jc w:val="center"/>
              <w:rPr>
                <w:rFonts w:ascii="方正书宋_GBK" w:eastAsia="方正书宋_GBK"/>
                <w:b/>
              </w:rPr>
            </w:pPr>
          </w:p>
        </w:tc>
        <w:tc>
          <w:tcPr>
            <w:tcW w:w="907" w:type="dxa"/>
            <w:vAlign w:val="center"/>
          </w:tcPr>
          <w:p w14:paraId="1ECD4EEC">
            <w:pPr>
              <w:spacing w:line="300" w:lineRule="exact"/>
              <w:jc w:val="right"/>
              <w:rPr>
                <w:rFonts w:ascii="方正书宋_GBK" w:eastAsia="方正书宋_GBK"/>
                <w:b/>
              </w:rPr>
            </w:pPr>
          </w:p>
        </w:tc>
        <w:tc>
          <w:tcPr>
            <w:tcW w:w="907" w:type="dxa"/>
            <w:vAlign w:val="center"/>
          </w:tcPr>
          <w:p w14:paraId="128919D1">
            <w:pPr>
              <w:spacing w:line="300" w:lineRule="exact"/>
              <w:jc w:val="right"/>
              <w:rPr>
                <w:rFonts w:ascii="方正书宋_GBK" w:eastAsia="方正书宋_GBK"/>
                <w:b/>
              </w:rPr>
            </w:pPr>
          </w:p>
        </w:tc>
        <w:tc>
          <w:tcPr>
            <w:tcW w:w="1134" w:type="dxa"/>
            <w:vAlign w:val="center"/>
          </w:tcPr>
          <w:p w14:paraId="0A6BF8D4">
            <w:pPr>
              <w:spacing w:line="300" w:lineRule="exact"/>
              <w:jc w:val="right"/>
              <w:rPr>
                <w:rFonts w:ascii="方正书宋_GBK" w:eastAsia="方正书宋_GBK"/>
                <w:b/>
              </w:rPr>
            </w:pPr>
            <w:r>
              <w:rPr>
                <w:rFonts w:hint="eastAsia" w:ascii="方正书宋_GBK" w:eastAsia="方正书宋_GBK"/>
                <w:b/>
              </w:rPr>
              <w:t>25.7</w:t>
            </w:r>
          </w:p>
        </w:tc>
        <w:tc>
          <w:tcPr>
            <w:tcW w:w="1134" w:type="dxa"/>
            <w:vAlign w:val="center"/>
          </w:tcPr>
          <w:p w14:paraId="40C87A4B">
            <w:pPr>
              <w:spacing w:line="300" w:lineRule="exact"/>
              <w:jc w:val="right"/>
              <w:rPr>
                <w:rFonts w:ascii="方正书宋_GBK" w:eastAsia="方正书宋_GBK"/>
                <w:b/>
              </w:rPr>
            </w:pPr>
            <w:r>
              <w:rPr>
                <w:rFonts w:hint="eastAsia" w:ascii="方正书宋_GBK" w:eastAsia="方正书宋_GBK"/>
                <w:b/>
              </w:rPr>
              <w:t>25.7</w:t>
            </w:r>
          </w:p>
        </w:tc>
        <w:tc>
          <w:tcPr>
            <w:tcW w:w="1134" w:type="dxa"/>
            <w:vAlign w:val="center"/>
          </w:tcPr>
          <w:p w14:paraId="00A83128">
            <w:pPr>
              <w:spacing w:line="300" w:lineRule="exact"/>
              <w:jc w:val="right"/>
              <w:rPr>
                <w:rFonts w:ascii="方正书宋_GBK" w:eastAsia="方正书宋_GBK"/>
                <w:b/>
              </w:rPr>
            </w:pPr>
          </w:p>
        </w:tc>
        <w:tc>
          <w:tcPr>
            <w:tcW w:w="1134" w:type="dxa"/>
            <w:vAlign w:val="center"/>
          </w:tcPr>
          <w:p w14:paraId="12000061">
            <w:pPr>
              <w:spacing w:line="300" w:lineRule="exact"/>
              <w:jc w:val="right"/>
              <w:rPr>
                <w:rFonts w:ascii="方正书宋_GBK" w:eastAsia="方正书宋_GBK"/>
                <w:b/>
              </w:rPr>
            </w:pPr>
          </w:p>
        </w:tc>
        <w:tc>
          <w:tcPr>
            <w:tcW w:w="1134" w:type="dxa"/>
            <w:vAlign w:val="center"/>
          </w:tcPr>
          <w:p w14:paraId="2BAA0AE2">
            <w:pPr>
              <w:spacing w:line="300" w:lineRule="exact"/>
              <w:jc w:val="right"/>
              <w:rPr>
                <w:rFonts w:ascii="方正书宋_GBK" w:eastAsia="方正书宋_GBK"/>
                <w:b/>
              </w:rPr>
            </w:pPr>
          </w:p>
        </w:tc>
        <w:tc>
          <w:tcPr>
            <w:tcW w:w="1134" w:type="dxa"/>
            <w:vAlign w:val="center"/>
          </w:tcPr>
          <w:p w14:paraId="451E9326">
            <w:pPr>
              <w:spacing w:line="300" w:lineRule="exact"/>
              <w:jc w:val="right"/>
              <w:rPr>
                <w:rFonts w:ascii="方正书宋_GBK" w:eastAsia="方正书宋_GBK"/>
                <w:b/>
              </w:rPr>
            </w:pPr>
          </w:p>
        </w:tc>
      </w:tr>
      <w:tr w14:paraId="2FCF6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702A1974">
            <w:pPr>
              <w:spacing w:line="300" w:lineRule="exact"/>
              <w:jc w:val="center"/>
              <w:rPr>
                <w:rFonts w:ascii="方正书宋_GBK" w:eastAsia="方正书宋_GBK"/>
                <w:b/>
              </w:rPr>
            </w:pPr>
            <w:r>
              <w:rPr>
                <w:rFonts w:hint="eastAsia" w:ascii="方正书宋_GBK" w:eastAsia="方正书宋_GBK"/>
                <w:b/>
              </w:rPr>
              <w:t>长安区人民政府谈固街道办事处（居委会）小计</w:t>
            </w:r>
          </w:p>
        </w:tc>
        <w:tc>
          <w:tcPr>
            <w:tcW w:w="1134" w:type="dxa"/>
            <w:vAlign w:val="center"/>
          </w:tcPr>
          <w:p w14:paraId="2F9BF3B0">
            <w:pPr>
              <w:spacing w:line="300" w:lineRule="exact"/>
              <w:jc w:val="right"/>
              <w:rPr>
                <w:rFonts w:ascii="方正书宋_GBK" w:eastAsia="方正书宋_GBK"/>
                <w:b/>
              </w:rPr>
            </w:pPr>
          </w:p>
        </w:tc>
        <w:tc>
          <w:tcPr>
            <w:tcW w:w="1531" w:type="dxa"/>
            <w:vAlign w:val="center"/>
          </w:tcPr>
          <w:p w14:paraId="20684E75">
            <w:pPr>
              <w:spacing w:line="300" w:lineRule="exact"/>
              <w:jc w:val="left"/>
              <w:rPr>
                <w:rFonts w:ascii="方正书宋_GBK" w:eastAsia="方正书宋_GBK"/>
                <w:b/>
              </w:rPr>
            </w:pPr>
          </w:p>
        </w:tc>
        <w:tc>
          <w:tcPr>
            <w:tcW w:w="1531" w:type="dxa"/>
            <w:vAlign w:val="center"/>
          </w:tcPr>
          <w:p w14:paraId="06A43AB8">
            <w:pPr>
              <w:spacing w:line="300" w:lineRule="exact"/>
              <w:jc w:val="left"/>
              <w:rPr>
                <w:rFonts w:ascii="方正书宋_GBK" w:eastAsia="方正书宋_GBK"/>
                <w:b/>
              </w:rPr>
            </w:pPr>
          </w:p>
        </w:tc>
        <w:tc>
          <w:tcPr>
            <w:tcW w:w="709" w:type="dxa"/>
            <w:vAlign w:val="center"/>
          </w:tcPr>
          <w:p w14:paraId="315E7A5C">
            <w:pPr>
              <w:spacing w:line="300" w:lineRule="exact"/>
              <w:jc w:val="center"/>
              <w:rPr>
                <w:rFonts w:ascii="方正书宋_GBK" w:eastAsia="方正书宋_GBK"/>
                <w:b/>
              </w:rPr>
            </w:pPr>
          </w:p>
        </w:tc>
        <w:tc>
          <w:tcPr>
            <w:tcW w:w="907" w:type="dxa"/>
            <w:vAlign w:val="center"/>
          </w:tcPr>
          <w:p w14:paraId="66717916">
            <w:pPr>
              <w:spacing w:line="300" w:lineRule="exact"/>
              <w:jc w:val="right"/>
              <w:rPr>
                <w:rFonts w:ascii="方正书宋_GBK" w:eastAsia="方正书宋_GBK"/>
                <w:b/>
              </w:rPr>
            </w:pPr>
          </w:p>
        </w:tc>
        <w:tc>
          <w:tcPr>
            <w:tcW w:w="907" w:type="dxa"/>
            <w:vAlign w:val="center"/>
          </w:tcPr>
          <w:p w14:paraId="57FAB5C9">
            <w:pPr>
              <w:spacing w:line="300" w:lineRule="exact"/>
              <w:jc w:val="right"/>
              <w:rPr>
                <w:rFonts w:ascii="方正书宋_GBK" w:eastAsia="方正书宋_GBK"/>
                <w:b/>
              </w:rPr>
            </w:pPr>
          </w:p>
        </w:tc>
        <w:tc>
          <w:tcPr>
            <w:tcW w:w="1134" w:type="dxa"/>
            <w:vAlign w:val="center"/>
          </w:tcPr>
          <w:p w14:paraId="7E3CE123">
            <w:pPr>
              <w:spacing w:line="300" w:lineRule="exact"/>
              <w:jc w:val="right"/>
              <w:rPr>
                <w:rFonts w:ascii="方正书宋_GBK" w:eastAsia="方正书宋_GBK"/>
                <w:b/>
              </w:rPr>
            </w:pPr>
            <w:r>
              <w:rPr>
                <w:rFonts w:hint="eastAsia" w:ascii="方正书宋_GBK" w:eastAsia="方正书宋_GBK"/>
                <w:b/>
              </w:rPr>
              <w:t>14.8</w:t>
            </w:r>
          </w:p>
        </w:tc>
        <w:tc>
          <w:tcPr>
            <w:tcW w:w="1134" w:type="dxa"/>
            <w:vAlign w:val="center"/>
          </w:tcPr>
          <w:p w14:paraId="47113350">
            <w:pPr>
              <w:spacing w:line="300" w:lineRule="exact"/>
              <w:jc w:val="right"/>
              <w:rPr>
                <w:rFonts w:ascii="方正书宋_GBK" w:eastAsia="方正书宋_GBK"/>
                <w:b/>
              </w:rPr>
            </w:pPr>
            <w:r>
              <w:rPr>
                <w:rFonts w:hint="eastAsia" w:ascii="方正书宋_GBK" w:eastAsia="方正书宋_GBK"/>
                <w:b/>
              </w:rPr>
              <w:t>14.8</w:t>
            </w:r>
          </w:p>
        </w:tc>
        <w:tc>
          <w:tcPr>
            <w:tcW w:w="1134" w:type="dxa"/>
            <w:vAlign w:val="center"/>
          </w:tcPr>
          <w:p w14:paraId="1348C2A0">
            <w:pPr>
              <w:spacing w:line="300" w:lineRule="exact"/>
              <w:jc w:val="right"/>
              <w:rPr>
                <w:rFonts w:ascii="方正书宋_GBK" w:eastAsia="方正书宋_GBK"/>
                <w:b/>
              </w:rPr>
            </w:pPr>
          </w:p>
        </w:tc>
        <w:tc>
          <w:tcPr>
            <w:tcW w:w="1134" w:type="dxa"/>
            <w:vAlign w:val="center"/>
          </w:tcPr>
          <w:p w14:paraId="079C248C">
            <w:pPr>
              <w:spacing w:line="300" w:lineRule="exact"/>
              <w:jc w:val="right"/>
              <w:rPr>
                <w:rFonts w:ascii="方正书宋_GBK" w:eastAsia="方正书宋_GBK"/>
                <w:b/>
              </w:rPr>
            </w:pPr>
          </w:p>
        </w:tc>
        <w:tc>
          <w:tcPr>
            <w:tcW w:w="1134" w:type="dxa"/>
            <w:vAlign w:val="center"/>
          </w:tcPr>
          <w:p w14:paraId="6B9926DE">
            <w:pPr>
              <w:spacing w:line="300" w:lineRule="exact"/>
              <w:jc w:val="right"/>
              <w:rPr>
                <w:rFonts w:ascii="方正书宋_GBK" w:eastAsia="方正书宋_GBK"/>
                <w:b/>
              </w:rPr>
            </w:pPr>
          </w:p>
        </w:tc>
        <w:tc>
          <w:tcPr>
            <w:tcW w:w="1134" w:type="dxa"/>
            <w:vAlign w:val="center"/>
          </w:tcPr>
          <w:p w14:paraId="7CA53843">
            <w:pPr>
              <w:spacing w:line="300" w:lineRule="exact"/>
              <w:jc w:val="right"/>
              <w:rPr>
                <w:rFonts w:ascii="方正书宋_GBK" w:eastAsia="方正书宋_GBK"/>
                <w:b/>
              </w:rPr>
            </w:pPr>
          </w:p>
        </w:tc>
      </w:tr>
      <w:tr w14:paraId="4E946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688AB3EE">
            <w:pPr>
              <w:spacing w:line="300" w:lineRule="exact"/>
              <w:jc w:val="left"/>
              <w:rPr>
                <w:rFonts w:ascii="方正书宋_GBK" w:eastAsia="方正书宋_GBK"/>
              </w:rPr>
            </w:pPr>
            <w:r>
              <w:rPr>
                <w:rFonts w:hint="eastAsia" w:ascii="方正书宋_GBK" w:eastAsia="方正书宋_GBK"/>
              </w:rPr>
              <w:t>社区办公经费</w:t>
            </w:r>
          </w:p>
        </w:tc>
        <w:tc>
          <w:tcPr>
            <w:tcW w:w="1134" w:type="dxa"/>
            <w:vAlign w:val="center"/>
          </w:tcPr>
          <w:p w14:paraId="150AA242">
            <w:pPr>
              <w:spacing w:line="300" w:lineRule="exact"/>
              <w:jc w:val="right"/>
              <w:rPr>
                <w:rFonts w:ascii="方正书宋_GBK" w:eastAsia="方正书宋_GBK"/>
              </w:rPr>
            </w:pPr>
            <w:r>
              <w:rPr>
                <w:rFonts w:ascii="方正书宋_GBK" w:eastAsia="方正书宋_GBK"/>
              </w:rPr>
              <w:t>38.41</w:t>
            </w:r>
          </w:p>
        </w:tc>
        <w:tc>
          <w:tcPr>
            <w:tcW w:w="1531" w:type="dxa"/>
            <w:vAlign w:val="center"/>
          </w:tcPr>
          <w:p w14:paraId="40CBF9F5">
            <w:pPr>
              <w:spacing w:line="300" w:lineRule="exact"/>
              <w:jc w:val="left"/>
              <w:rPr>
                <w:rFonts w:ascii="方正书宋_GBK" w:eastAsia="方正书宋_GBK"/>
              </w:rPr>
            </w:pPr>
            <w:r>
              <w:rPr>
                <w:rFonts w:hint="eastAsia" w:ascii="方正书宋_GBK" w:eastAsia="方正书宋_GBK"/>
              </w:rPr>
              <w:t>台式计算机</w:t>
            </w:r>
          </w:p>
        </w:tc>
        <w:tc>
          <w:tcPr>
            <w:tcW w:w="1531" w:type="dxa"/>
            <w:vAlign w:val="center"/>
          </w:tcPr>
          <w:p w14:paraId="23812381">
            <w:pPr>
              <w:spacing w:line="300" w:lineRule="exact"/>
              <w:jc w:val="left"/>
              <w:rPr>
                <w:rFonts w:ascii="方正书宋_GBK" w:eastAsia="方正书宋_GBK"/>
              </w:rPr>
            </w:pPr>
            <w:r>
              <w:rPr>
                <w:rFonts w:ascii="方正书宋_GBK" w:eastAsia="方正书宋_GBK"/>
              </w:rPr>
              <w:t>A02010104</w:t>
            </w:r>
          </w:p>
        </w:tc>
        <w:tc>
          <w:tcPr>
            <w:tcW w:w="709" w:type="dxa"/>
            <w:vAlign w:val="center"/>
          </w:tcPr>
          <w:p w14:paraId="2DEF3980">
            <w:pPr>
              <w:spacing w:line="300" w:lineRule="exact"/>
              <w:jc w:val="center"/>
              <w:rPr>
                <w:rFonts w:ascii="方正书宋_GBK" w:eastAsia="方正书宋_GBK"/>
              </w:rPr>
            </w:pPr>
            <w:r>
              <w:rPr>
                <w:rFonts w:hint="eastAsia" w:ascii="方正书宋_GBK" w:eastAsia="方正书宋_GBK"/>
              </w:rPr>
              <w:t>台</w:t>
            </w:r>
          </w:p>
        </w:tc>
        <w:tc>
          <w:tcPr>
            <w:tcW w:w="907" w:type="dxa"/>
            <w:vAlign w:val="center"/>
          </w:tcPr>
          <w:p w14:paraId="44FD3626">
            <w:pPr>
              <w:spacing w:line="300" w:lineRule="exact"/>
              <w:jc w:val="right"/>
              <w:rPr>
                <w:rFonts w:ascii="方正书宋_GBK" w:eastAsia="方正书宋_GBK"/>
              </w:rPr>
            </w:pPr>
            <w:r>
              <w:rPr>
                <w:rFonts w:hint="eastAsia" w:ascii="方正书宋_GBK" w:eastAsia="方正书宋_GBK"/>
              </w:rPr>
              <w:t>13</w:t>
            </w:r>
          </w:p>
        </w:tc>
        <w:tc>
          <w:tcPr>
            <w:tcW w:w="907" w:type="dxa"/>
            <w:vAlign w:val="center"/>
          </w:tcPr>
          <w:p w14:paraId="29ED5354">
            <w:pPr>
              <w:spacing w:line="300" w:lineRule="exact"/>
              <w:jc w:val="right"/>
              <w:rPr>
                <w:rFonts w:ascii="方正书宋_GBK" w:eastAsia="方正书宋_GBK"/>
              </w:rPr>
            </w:pPr>
            <w:r>
              <w:rPr>
                <w:rFonts w:hint="eastAsia" w:ascii="方正书宋_GBK" w:eastAsia="方正书宋_GBK"/>
              </w:rPr>
              <w:t>0</w:t>
            </w:r>
            <w:r>
              <w:rPr>
                <w:rFonts w:ascii="方正书宋_GBK" w:eastAsia="方正书宋_GBK"/>
              </w:rPr>
              <w:t>.5</w:t>
            </w:r>
          </w:p>
        </w:tc>
        <w:tc>
          <w:tcPr>
            <w:tcW w:w="1134" w:type="dxa"/>
            <w:vAlign w:val="center"/>
          </w:tcPr>
          <w:p w14:paraId="2B84B903">
            <w:pPr>
              <w:spacing w:line="300" w:lineRule="exact"/>
              <w:jc w:val="right"/>
              <w:rPr>
                <w:rFonts w:ascii="方正书宋_GBK" w:eastAsia="方正书宋_GBK"/>
              </w:rPr>
            </w:pPr>
            <w:r>
              <w:rPr>
                <w:rFonts w:hint="eastAsia" w:ascii="方正书宋_GBK" w:eastAsia="方正书宋_GBK"/>
              </w:rPr>
              <w:t>6.5</w:t>
            </w:r>
          </w:p>
        </w:tc>
        <w:tc>
          <w:tcPr>
            <w:tcW w:w="1134" w:type="dxa"/>
            <w:vAlign w:val="center"/>
          </w:tcPr>
          <w:p w14:paraId="3D118AA7">
            <w:pPr>
              <w:spacing w:line="300" w:lineRule="exact"/>
              <w:jc w:val="right"/>
              <w:rPr>
                <w:rFonts w:ascii="方正书宋_GBK" w:eastAsia="方正书宋_GBK"/>
              </w:rPr>
            </w:pPr>
            <w:r>
              <w:rPr>
                <w:rFonts w:hint="eastAsia" w:ascii="方正书宋_GBK" w:eastAsia="方正书宋_GBK"/>
              </w:rPr>
              <w:t>6.5</w:t>
            </w:r>
          </w:p>
        </w:tc>
        <w:tc>
          <w:tcPr>
            <w:tcW w:w="1134" w:type="dxa"/>
            <w:vAlign w:val="center"/>
          </w:tcPr>
          <w:p w14:paraId="4D036D77">
            <w:pPr>
              <w:spacing w:line="300" w:lineRule="exact"/>
              <w:jc w:val="right"/>
              <w:rPr>
                <w:rFonts w:ascii="方正书宋_GBK" w:eastAsia="方正书宋_GBK"/>
              </w:rPr>
            </w:pPr>
          </w:p>
        </w:tc>
        <w:tc>
          <w:tcPr>
            <w:tcW w:w="1134" w:type="dxa"/>
            <w:vAlign w:val="center"/>
          </w:tcPr>
          <w:p w14:paraId="662CF921">
            <w:pPr>
              <w:spacing w:line="300" w:lineRule="exact"/>
              <w:jc w:val="right"/>
              <w:rPr>
                <w:rFonts w:ascii="方正书宋_GBK" w:eastAsia="方正书宋_GBK"/>
              </w:rPr>
            </w:pPr>
          </w:p>
        </w:tc>
        <w:tc>
          <w:tcPr>
            <w:tcW w:w="1134" w:type="dxa"/>
            <w:vAlign w:val="center"/>
          </w:tcPr>
          <w:p w14:paraId="42B62264">
            <w:pPr>
              <w:spacing w:line="300" w:lineRule="exact"/>
              <w:jc w:val="right"/>
              <w:rPr>
                <w:rFonts w:ascii="方正书宋_GBK" w:eastAsia="方正书宋_GBK"/>
              </w:rPr>
            </w:pPr>
          </w:p>
        </w:tc>
        <w:tc>
          <w:tcPr>
            <w:tcW w:w="1134" w:type="dxa"/>
            <w:vAlign w:val="center"/>
          </w:tcPr>
          <w:p w14:paraId="6FCE6769">
            <w:pPr>
              <w:spacing w:line="300" w:lineRule="exact"/>
              <w:jc w:val="right"/>
              <w:rPr>
                <w:rFonts w:ascii="方正书宋_GBK" w:eastAsia="方正书宋_GBK"/>
              </w:rPr>
            </w:pPr>
          </w:p>
        </w:tc>
      </w:tr>
      <w:tr w14:paraId="0CD44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795F230E">
            <w:pPr>
              <w:spacing w:line="300" w:lineRule="exact"/>
              <w:jc w:val="left"/>
              <w:rPr>
                <w:rFonts w:ascii="方正书宋_GBK" w:eastAsia="方正书宋_GBK"/>
              </w:rPr>
            </w:pPr>
            <w:r>
              <w:rPr>
                <w:rFonts w:hint="eastAsia" w:ascii="方正书宋_GBK" w:eastAsia="方正书宋_GBK"/>
              </w:rPr>
              <w:t>社区办公经费</w:t>
            </w:r>
          </w:p>
        </w:tc>
        <w:tc>
          <w:tcPr>
            <w:tcW w:w="1134" w:type="dxa"/>
            <w:vAlign w:val="center"/>
          </w:tcPr>
          <w:p w14:paraId="1AB841A8">
            <w:pPr>
              <w:spacing w:line="300" w:lineRule="exact"/>
              <w:jc w:val="right"/>
              <w:rPr>
                <w:rFonts w:ascii="方正书宋_GBK" w:eastAsia="方正书宋_GBK"/>
              </w:rPr>
            </w:pPr>
            <w:r>
              <w:rPr>
                <w:rFonts w:ascii="方正书宋_GBK" w:eastAsia="方正书宋_GBK"/>
              </w:rPr>
              <w:t>38.41</w:t>
            </w:r>
          </w:p>
        </w:tc>
        <w:tc>
          <w:tcPr>
            <w:tcW w:w="1531" w:type="dxa"/>
            <w:vAlign w:val="center"/>
          </w:tcPr>
          <w:p w14:paraId="4B5A28CE">
            <w:pPr>
              <w:spacing w:line="300" w:lineRule="exact"/>
              <w:jc w:val="left"/>
              <w:rPr>
                <w:rFonts w:ascii="方正书宋_GBK" w:eastAsia="方正书宋_GBK"/>
              </w:rPr>
            </w:pPr>
            <w:r>
              <w:rPr>
                <w:rFonts w:hint="eastAsia" w:ascii="方正书宋_GBK" w:eastAsia="方正书宋_GBK"/>
              </w:rPr>
              <w:t>便携式计算机</w:t>
            </w:r>
          </w:p>
        </w:tc>
        <w:tc>
          <w:tcPr>
            <w:tcW w:w="1531" w:type="dxa"/>
            <w:vAlign w:val="center"/>
          </w:tcPr>
          <w:p w14:paraId="10C50993">
            <w:pPr>
              <w:spacing w:line="300" w:lineRule="exact"/>
              <w:jc w:val="left"/>
              <w:rPr>
                <w:rFonts w:ascii="方正书宋_GBK" w:eastAsia="方正书宋_GBK"/>
              </w:rPr>
            </w:pPr>
            <w:r>
              <w:rPr>
                <w:rFonts w:ascii="方正书宋_GBK" w:eastAsia="方正书宋_GBK"/>
              </w:rPr>
              <w:t>A02010105</w:t>
            </w:r>
          </w:p>
        </w:tc>
        <w:tc>
          <w:tcPr>
            <w:tcW w:w="709" w:type="dxa"/>
            <w:vAlign w:val="center"/>
          </w:tcPr>
          <w:p w14:paraId="437E2D78">
            <w:pPr>
              <w:spacing w:line="300" w:lineRule="exact"/>
              <w:jc w:val="center"/>
              <w:rPr>
                <w:rFonts w:ascii="方正书宋_GBK" w:eastAsia="方正书宋_GBK"/>
              </w:rPr>
            </w:pPr>
            <w:r>
              <w:rPr>
                <w:rFonts w:hint="eastAsia" w:ascii="方正书宋_GBK" w:eastAsia="方正书宋_GBK"/>
              </w:rPr>
              <w:t>台</w:t>
            </w:r>
          </w:p>
        </w:tc>
        <w:tc>
          <w:tcPr>
            <w:tcW w:w="907" w:type="dxa"/>
            <w:vAlign w:val="center"/>
          </w:tcPr>
          <w:p w14:paraId="4B8D61BD">
            <w:pPr>
              <w:spacing w:line="300" w:lineRule="exact"/>
              <w:jc w:val="right"/>
              <w:rPr>
                <w:rFonts w:ascii="方正书宋_GBK" w:eastAsia="方正书宋_GBK"/>
              </w:rPr>
            </w:pPr>
            <w:r>
              <w:rPr>
                <w:rFonts w:ascii="方正书宋_GBK" w:eastAsia="方正书宋_GBK"/>
              </w:rPr>
              <w:t>1</w:t>
            </w:r>
          </w:p>
        </w:tc>
        <w:tc>
          <w:tcPr>
            <w:tcW w:w="907" w:type="dxa"/>
            <w:vAlign w:val="center"/>
          </w:tcPr>
          <w:p w14:paraId="414E3AC6">
            <w:pPr>
              <w:spacing w:line="300" w:lineRule="exact"/>
              <w:jc w:val="right"/>
              <w:rPr>
                <w:rFonts w:ascii="方正书宋_GBK" w:eastAsia="方正书宋_GBK"/>
              </w:rPr>
            </w:pPr>
            <w:r>
              <w:rPr>
                <w:rFonts w:ascii="方正书宋_GBK" w:eastAsia="方正书宋_GBK"/>
              </w:rPr>
              <w:t>0.5</w:t>
            </w:r>
          </w:p>
        </w:tc>
        <w:tc>
          <w:tcPr>
            <w:tcW w:w="1134" w:type="dxa"/>
            <w:vAlign w:val="center"/>
          </w:tcPr>
          <w:p w14:paraId="469613CE">
            <w:pPr>
              <w:spacing w:line="300" w:lineRule="exact"/>
              <w:jc w:val="right"/>
              <w:rPr>
                <w:rFonts w:ascii="方正书宋_GBK" w:eastAsia="方正书宋_GBK"/>
              </w:rPr>
            </w:pPr>
            <w:r>
              <w:rPr>
                <w:rFonts w:ascii="方正书宋_GBK" w:eastAsia="方正书宋_GBK"/>
              </w:rPr>
              <w:t>0.50</w:t>
            </w:r>
          </w:p>
        </w:tc>
        <w:tc>
          <w:tcPr>
            <w:tcW w:w="1134" w:type="dxa"/>
            <w:vAlign w:val="center"/>
          </w:tcPr>
          <w:p w14:paraId="2F331F9C">
            <w:pPr>
              <w:spacing w:line="300" w:lineRule="exact"/>
              <w:jc w:val="right"/>
              <w:rPr>
                <w:rFonts w:ascii="方正书宋_GBK" w:eastAsia="方正书宋_GBK"/>
              </w:rPr>
            </w:pPr>
            <w:r>
              <w:rPr>
                <w:rFonts w:ascii="方正书宋_GBK" w:eastAsia="方正书宋_GBK"/>
              </w:rPr>
              <w:t>0.50</w:t>
            </w:r>
          </w:p>
        </w:tc>
        <w:tc>
          <w:tcPr>
            <w:tcW w:w="1134" w:type="dxa"/>
            <w:vAlign w:val="center"/>
          </w:tcPr>
          <w:p w14:paraId="1EA1429F">
            <w:pPr>
              <w:spacing w:line="300" w:lineRule="exact"/>
              <w:jc w:val="right"/>
              <w:rPr>
                <w:rFonts w:ascii="方正书宋_GBK" w:eastAsia="方正书宋_GBK"/>
              </w:rPr>
            </w:pPr>
          </w:p>
        </w:tc>
        <w:tc>
          <w:tcPr>
            <w:tcW w:w="1134" w:type="dxa"/>
            <w:vAlign w:val="center"/>
          </w:tcPr>
          <w:p w14:paraId="12E6A1C2">
            <w:pPr>
              <w:spacing w:line="300" w:lineRule="exact"/>
              <w:jc w:val="right"/>
              <w:rPr>
                <w:rFonts w:ascii="方正书宋_GBK" w:eastAsia="方正书宋_GBK"/>
              </w:rPr>
            </w:pPr>
          </w:p>
        </w:tc>
        <w:tc>
          <w:tcPr>
            <w:tcW w:w="1134" w:type="dxa"/>
            <w:vAlign w:val="center"/>
          </w:tcPr>
          <w:p w14:paraId="338FE9A9">
            <w:pPr>
              <w:spacing w:line="300" w:lineRule="exact"/>
              <w:jc w:val="right"/>
              <w:rPr>
                <w:rFonts w:ascii="方正书宋_GBK" w:eastAsia="方正书宋_GBK"/>
              </w:rPr>
            </w:pPr>
          </w:p>
        </w:tc>
        <w:tc>
          <w:tcPr>
            <w:tcW w:w="1134" w:type="dxa"/>
            <w:vAlign w:val="center"/>
          </w:tcPr>
          <w:p w14:paraId="38F8FC68">
            <w:pPr>
              <w:spacing w:line="300" w:lineRule="exact"/>
              <w:jc w:val="right"/>
              <w:rPr>
                <w:rFonts w:ascii="方正书宋_GBK" w:eastAsia="方正书宋_GBK"/>
              </w:rPr>
            </w:pPr>
          </w:p>
        </w:tc>
      </w:tr>
      <w:tr w14:paraId="7E1AA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77FAF28D">
            <w:pPr>
              <w:spacing w:line="300" w:lineRule="exact"/>
              <w:jc w:val="left"/>
              <w:rPr>
                <w:rFonts w:ascii="方正书宋_GBK" w:eastAsia="方正书宋_GBK"/>
              </w:rPr>
            </w:pPr>
            <w:r>
              <w:rPr>
                <w:rFonts w:hint="eastAsia" w:ascii="方正书宋_GBK" w:eastAsia="方正书宋_GBK"/>
              </w:rPr>
              <w:t>社区办公经费</w:t>
            </w:r>
          </w:p>
        </w:tc>
        <w:tc>
          <w:tcPr>
            <w:tcW w:w="1134" w:type="dxa"/>
            <w:vAlign w:val="center"/>
          </w:tcPr>
          <w:p w14:paraId="3B87A7A7">
            <w:pPr>
              <w:spacing w:line="300" w:lineRule="exact"/>
              <w:jc w:val="right"/>
              <w:rPr>
                <w:rFonts w:ascii="方正书宋_GBK" w:eastAsia="方正书宋_GBK"/>
              </w:rPr>
            </w:pPr>
            <w:r>
              <w:rPr>
                <w:rFonts w:ascii="方正书宋_GBK" w:eastAsia="方正书宋_GBK"/>
              </w:rPr>
              <w:t>38.41</w:t>
            </w:r>
          </w:p>
        </w:tc>
        <w:tc>
          <w:tcPr>
            <w:tcW w:w="1531" w:type="dxa"/>
            <w:vAlign w:val="center"/>
          </w:tcPr>
          <w:p w14:paraId="4344E033">
            <w:pPr>
              <w:spacing w:line="300" w:lineRule="exact"/>
              <w:jc w:val="left"/>
              <w:rPr>
                <w:rFonts w:ascii="方正书宋_GBK" w:eastAsia="方正书宋_GBK"/>
              </w:rPr>
            </w:pPr>
            <w:r>
              <w:rPr>
                <w:rFonts w:hint="eastAsia" w:ascii="方正书宋_GBK" w:eastAsia="方正书宋_GBK"/>
              </w:rPr>
              <w:t>激光打印机</w:t>
            </w:r>
          </w:p>
        </w:tc>
        <w:tc>
          <w:tcPr>
            <w:tcW w:w="1531" w:type="dxa"/>
            <w:vAlign w:val="center"/>
          </w:tcPr>
          <w:p w14:paraId="7BFF918F">
            <w:pPr>
              <w:spacing w:line="300" w:lineRule="exact"/>
              <w:jc w:val="left"/>
              <w:rPr>
                <w:rFonts w:ascii="方正书宋_GBK" w:eastAsia="方正书宋_GBK"/>
              </w:rPr>
            </w:pPr>
            <w:r>
              <w:rPr>
                <w:rFonts w:ascii="方正书宋_GBK" w:eastAsia="方正书宋_GBK"/>
              </w:rPr>
              <w:t>A0201060102</w:t>
            </w:r>
          </w:p>
        </w:tc>
        <w:tc>
          <w:tcPr>
            <w:tcW w:w="709" w:type="dxa"/>
            <w:vAlign w:val="center"/>
          </w:tcPr>
          <w:p w14:paraId="1A708200">
            <w:pPr>
              <w:spacing w:line="300" w:lineRule="exact"/>
              <w:jc w:val="center"/>
              <w:rPr>
                <w:rFonts w:ascii="方正书宋_GBK" w:eastAsia="方正书宋_GBK"/>
              </w:rPr>
            </w:pPr>
            <w:r>
              <w:rPr>
                <w:rFonts w:hint="eastAsia" w:ascii="方正书宋_GBK" w:eastAsia="方正书宋_GBK"/>
              </w:rPr>
              <w:t>台</w:t>
            </w:r>
          </w:p>
        </w:tc>
        <w:tc>
          <w:tcPr>
            <w:tcW w:w="907" w:type="dxa"/>
            <w:vAlign w:val="center"/>
          </w:tcPr>
          <w:p w14:paraId="3B0528D9">
            <w:pPr>
              <w:spacing w:line="300" w:lineRule="exact"/>
              <w:jc w:val="right"/>
              <w:rPr>
                <w:rFonts w:ascii="方正书宋_GBK" w:eastAsia="方正书宋_GBK"/>
              </w:rPr>
            </w:pPr>
            <w:r>
              <w:rPr>
                <w:rFonts w:ascii="方正书宋_GBK" w:eastAsia="方正书宋_GBK"/>
              </w:rPr>
              <w:t>1</w:t>
            </w:r>
            <w:r>
              <w:rPr>
                <w:rFonts w:hint="eastAsia" w:ascii="方正书宋_GBK" w:eastAsia="方正书宋_GBK"/>
              </w:rPr>
              <w:t>3</w:t>
            </w:r>
          </w:p>
        </w:tc>
        <w:tc>
          <w:tcPr>
            <w:tcW w:w="907" w:type="dxa"/>
            <w:vAlign w:val="center"/>
          </w:tcPr>
          <w:p w14:paraId="15EB4596">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2</w:t>
            </w:r>
          </w:p>
        </w:tc>
        <w:tc>
          <w:tcPr>
            <w:tcW w:w="1134" w:type="dxa"/>
            <w:vAlign w:val="center"/>
          </w:tcPr>
          <w:p w14:paraId="373082FD">
            <w:pPr>
              <w:spacing w:line="300" w:lineRule="exact"/>
              <w:jc w:val="right"/>
              <w:rPr>
                <w:rFonts w:ascii="方正书宋_GBK" w:eastAsia="方正书宋_GBK"/>
              </w:rPr>
            </w:pPr>
            <w:r>
              <w:rPr>
                <w:rFonts w:hint="eastAsia" w:ascii="方正书宋_GBK" w:eastAsia="方正书宋_GBK"/>
              </w:rPr>
              <w:t>2.6</w:t>
            </w:r>
          </w:p>
        </w:tc>
        <w:tc>
          <w:tcPr>
            <w:tcW w:w="1134" w:type="dxa"/>
            <w:vAlign w:val="center"/>
          </w:tcPr>
          <w:p w14:paraId="7505AE55">
            <w:pPr>
              <w:spacing w:line="300" w:lineRule="exact"/>
              <w:jc w:val="right"/>
              <w:rPr>
                <w:rFonts w:ascii="方正书宋_GBK" w:eastAsia="方正书宋_GBK"/>
              </w:rPr>
            </w:pPr>
            <w:r>
              <w:rPr>
                <w:rFonts w:hint="eastAsia" w:ascii="方正书宋_GBK" w:eastAsia="方正书宋_GBK"/>
              </w:rPr>
              <w:t>2.6</w:t>
            </w:r>
          </w:p>
        </w:tc>
        <w:tc>
          <w:tcPr>
            <w:tcW w:w="1134" w:type="dxa"/>
            <w:vAlign w:val="center"/>
          </w:tcPr>
          <w:p w14:paraId="575F6D7B">
            <w:pPr>
              <w:spacing w:line="300" w:lineRule="exact"/>
              <w:jc w:val="right"/>
              <w:rPr>
                <w:rFonts w:ascii="方正书宋_GBK" w:eastAsia="方正书宋_GBK"/>
              </w:rPr>
            </w:pPr>
          </w:p>
        </w:tc>
        <w:tc>
          <w:tcPr>
            <w:tcW w:w="1134" w:type="dxa"/>
            <w:vAlign w:val="center"/>
          </w:tcPr>
          <w:p w14:paraId="15A5F13D">
            <w:pPr>
              <w:spacing w:line="300" w:lineRule="exact"/>
              <w:jc w:val="right"/>
              <w:rPr>
                <w:rFonts w:ascii="方正书宋_GBK" w:eastAsia="方正书宋_GBK"/>
              </w:rPr>
            </w:pPr>
          </w:p>
        </w:tc>
        <w:tc>
          <w:tcPr>
            <w:tcW w:w="1134" w:type="dxa"/>
            <w:vAlign w:val="center"/>
          </w:tcPr>
          <w:p w14:paraId="32C4E35C">
            <w:pPr>
              <w:spacing w:line="300" w:lineRule="exact"/>
              <w:jc w:val="right"/>
              <w:rPr>
                <w:rFonts w:ascii="方正书宋_GBK" w:eastAsia="方正书宋_GBK"/>
              </w:rPr>
            </w:pPr>
          </w:p>
        </w:tc>
        <w:tc>
          <w:tcPr>
            <w:tcW w:w="1134" w:type="dxa"/>
            <w:vAlign w:val="center"/>
          </w:tcPr>
          <w:p w14:paraId="70043BC4">
            <w:pPr>
              <w:spacing w:line="300" w:lineRule="exact"/>
              <w:jc w:val="right"/>
              <w:rPr>
                <w:rFonts w:ascii="方正书宋_GBK" w:eastAsia="方正书宋_GBK"/>
              </w:rPr>
            </w:pPr>
          </w:p>
        </w:tc>
      </w:tr>
      <w:tr w14:paraId="34876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796B77AF">
            <w:pPr>
              <w:spacing w:line="300" w:lineRule="exact"/>
              <w:jc w:val="left"/>
              <w:rPr>
                <w:rFonts w:ascii="方正书宋_GBK" w:eastAsia="方正书宋_GBK"/>
              </w:rPr>
            </w:pPr>
            <w:r>
              <w:rPr>
                <w:rFonts w:hint="eastAsia" w:ascii="方正书宋_GBK" w:eastAsia="方正书宋_GBK"/>
              </w:rPr>
              <w:t>社区办公经费</w:t>
            </w:r>
          </w:p>
        </w:tc>
        <w:tc>
          <w:tcPr>
            <w:tcW w:w="1134" w:type="dxa"/>
            <w:vAlign w:val="center"/>
          </w:tcPr>
          <w:p w14:paraId="063CA2B3">
            <w:pPr>
              <w:spacing w:line="300" w:lineRule="exact"/>
              <w:jc w:val="right"/>
              <w:rPr>
                <w:rFonts w:ascii="方正书宋_GBK" w:eastAsia="方正书宋_GBK"/>
              </w:rPr>
            </w:pPr>
            <w:r>
              <w:rPr>
                <w:rFonts w:ascii="方正书宋_GBK" w:eastAsia="方正书宋_GBK"/>
              </w:rPr>
              <w:t>38.41</w:t>
            </w:r>
          </w:p>
        </w:tc>
        <w:tc>
          <w:tcPr>
            <w:tcW w:w="1531" w:type="dxa"/>
            <w:vAlign w:val="center"/>
          </w:tcPr>
          <w:p w14:paraId="71F51286">
            <w:pPr>
              <w:spacing w:line="300" w:lineRule="exact"/>
              <w:jc w:val="left"/>
              <w:rPr>
                <w:rFonts w:ascii="方正书宋_GBK" w:eastAsia="方正书宋_GBK"/>
              </w:rPr>
            </w:pPr>
            <w:r>
              <w:rPr>
                <w:rFonts w:hint="eastAsia" w:ascii="方正书宋_GBK" w:eastAsia="方正书宋_GBK"/>
              </w:rPr>
              <w:t>扫描仪</w:t>
            </w:r>
          </w:p>
        </w:tc>
        <w:tc>
          <w:tcPr>
            <w:tcW w:w="1531" w:type="dxa"/>
            <w:vAlign w:val="center"/>
          </w:tcPr>
          <w:p w14:paraId="2A4B8E3A">
            <w:pPr>
              <w:spacing w:line="300" w:lineRule="exact"/>
              <w:jc w:val="left"/>
              <w:rPr>
                <w:rFonts w:ascii="方正书宋_GBK" w:eastAsia="方正书宋_GBK"/>
              </w:rPr>
            </w:pPr>
            <w:r>
              <w:rPr>
                <w:rFonts w:ascii="方正书宋_GBK" w:eastAsia="方正书宋_GBK"/>
              </w:rPr>
              <w:t>A0201060901</w:t>
            </w:r>
          </w:p>
        </w:tc>
        <w:tc>
          <w:tcPr>
            <w:tcW w:w="709" w:type="dxa"/>
            <w:vAlign w:val="center"/>
          </w:tcPr>
          <w:p w14:paraId="52A1794C">
            <w:pPr>
              <w:spacing w:line="300" w:lineRule="exact"/>
              <w:jc w:val="center"/>
              <w:rPr>
                <w:rFonts w:ascii="方正书宋_GBK" w:eastAsia="方正书宋_GBK"/>
              </w:rPr>
            </w:pPr>
            <w:r>
              <w:rPr>
                <w:rFonts w:hint="eastAsia" w:ascii="方正书宋_GBK" w:eastAsia="方正书宋_GBK"/>
              </w:rPr>
              <w:t>台</w:t>
            </w:r>
          </w:p>
        </w:tc>
        <w:tc>
          <w:tcPr>
            <w:tcW w:w="907" w:type="dxa"/>
            <w:vAlign w:val="center"/>
          </w:tcPr>
          <w:p w14:paraId="6EB58461">
            <w:pPr>
              <w:spacing w:line="300" w:lineRule="exact"/>
              <w:jc w:val="right"/>
              <w:rPr>
                <w:rFonts w:ascii="方正书宋_GBK" w:eastAsia="方正书宋_GBK"/>
              </w:rPr>
            </w:pPr>
            <w:r>
              <w:rPr>
                <w:rFonts w:hint="eastAsia" w:ascii="方正书宋_GBK" w:eastAsia="方正书宋_GBK"/>
              </w:rPr>
              <w:t>1</w:t>
            </w:r>
          </w:p>
        </w:tc>
        <w:tc>
          <w:tcPr>
            <w:tcW w:w="907" w:type="dxa"/>
            <w:vAlign w:val="center"/>
          </w:tcPr>
          <w:p w14:paraId="1361723F">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5</w:t>
            </w:r>
          </w:p>
        </w:tc>
        <w:tc>
          <w:tcPr>
            <w:tcW w:w="1134" w:type="dxa"/>
            <w:vAlign w:val="center"/>
          </w:tcPr>
          <w:p w14:paraId="389A4055">
            <w:pPr>
              <w:spacing w:line="300" w:lineRule="exact"/>
              <w:jc w:val="right"/>
              <w:rPr>
                <w:rFonts w:ascii="方正书宋_GBK" w:eastAsia="方正书宋_GBK"/>
              </w:rPr>
            </w:pPr>
            <w:r>
              <w:rPr>
                <w:rFonts w:hint="eastAsia" w:ascii="方正书宋_GBK" w:eastAsia="方正书宋_GBK"/>
              </w:rPr>
              <w:t>0.5</w:t>
            </w:r>
          </w:p>
        </w:tc>
        <w:tc>
          <w:tcPr>
            <w:tcW w:w="1134" w:type="dxa"/>
            <w:vAlign w:val="center"/>
          </w:tcPr>
          <w:p w14:paraId="175A6055">
            <w:pPr>
              <w:spacing w:line="300" w:lineRule="exact"/>
              <w:jc w:val="right"/>
              <w:rPr>
                <w:rFonts w:ascii="方正书宋_GBK" w:eastAsia="方正书宋_GBK"/>
              </w:rPr>
            </w:pPr>
            <w:r>
              <w:rPr>
                <w:rFonts w:hint="eastAsia" w:ascii="方正书宋_GBK" w:eastAsia="方正书宋_GBK"/>
              </w:rPr>
              <w:t>0.5</w:t>
            </w:r>
          </w:p>
        </w:tc>
        <w:tc>
          <w:tcPr>
            <w:tcW w:w="1134" w:type="dxa"/>
            <w:vAlign w:val="center"/>
          </w:tcPr>
          <w:p w14:paraId="2724DCC0">
            <w:pPr>
              <w:spacing w:line="300" w:lineRule="exact"/>
              <w:jc w:val="right"/>
              <w:rPr>
                <w:rFonts w:ascii="方正书宋_GBK" w:eastAsia="方正书宋_GBK"/>
              </w:rPr>
            </w:pPr>
          </w:p>
        </w:tc>
        <w:tc>
          <w:tcPr>
            <w:tcW w:w="1134" w:type="dxa"/>
            <w:vAlign w:val="center"/>
          </w:tcPr>
          <w:p w14:paraId="600BA60A">
            <w:pPr>
              <w:spacing w:line="300" w:lineRule="exact"/>
              <w:jc w:val="right"/>
              <w:rPr>
                <w:rFonts w:ascii="方正书宋_GBK" w:eastAsia="方正书宋_GBK"/>
              </w:rPr>
            </w:pPr>
          </w:p>
        </w:tc>
        <w:tc>
          <w:tcPr>
            <w:tcW w:w="1134" w:type="dxa"/>
            <w:vAlign w:val="center"/>
          </w:tcPr>
          <w:p w14:paraId="2C9F6351">
            <w:pPr>
              <w:spacing w:line="300" w:lineRule="exact"/>
              <w:jc w:val="right"/>
              <w:rPr>
                <w:rFonts w:ascii="方正书宋_GBK" w:eastAsia="方正书宋_GBK"/>
              </w:rPr>
            </w:pPr>
          </w:p>
        </w:tc>
        <w:tc>
          <w:tcPr>
            <w:tcW w:w="1134" w:type="dxa"/>
            <w:vAlign w:val="center"/>
          </w:tcPr>
          <w:p w14:paraId="61CED312">
            <w:pPr>
              <w:spacing w:line="300" w:lineRule="exact"/>
              <w:jc w:val="right"/>
              <w:rPr>
                <w:rFonts w:ascii="方正书宋_GBK" w:eastAsia="方正书宋_GBK"/>
              </w:rPr>
            </w:pPr>
          </w:p>
        </w:tc>
      </w:tr>
      <w:tr w14:paraId="527B5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04F41FC7">
            <w:pPr>
              <w:spacing w:line="300" w:lineRule="exact"/>
              <w:jc w:val="left"/>
              <w:rPr>
                <w:rFonts w:ascii="方正书宋_GBK" w:eastAsia="方正书宋_GBK"/>
              </w:rPr>
            </w:pPr>
            <w:r>
              <w:rPr>
                <w:rFonts w:hint="eastAsia" w:ascii="方正书宋_GBK" w:eastAsia="方正书宋_GBK"/>
              </w:rPr>
              <w:t>社区办公经费</w:t>
            </w:r>
          </w:p>
        </w:tc>
        <w:tc>
          <w:tcPr>
            <w:tcW w:w="1134" w:type="dxa"/>
            <w:vAlign w:val="center"/>
          </w:tcPr>
          <w:p w14:paraId="3276EC0E">
            <w:pPr>
              <w:spacing w:line="300" w:lineRule="exact"/>
              <w:jc w:val="right"/>
              <w:rPr>
                <w:rFonts w:ascii="方正书宋_GBK" w:eastAsia="方正书宋_GBK"/>
              </w:rPr>
            </w:pPr>
            <w:r>
              <w:rPr>
                <w:rFonts w:ascii="方正书宋_GBK" w:eastAsia="方正书宋_GBK"/>
              </w:rPr>
              <w:t>38.41</w:t>
            </w:r>
          </w:p>
        </w:tc>
        <w:tc>
          <w:tcPr>
            <w:tcW w:w="1531" w:type="dxa"/>
            <w:vAlign w:val="center"/>
          </w:tcPr>
          <w:p w14:paraId="41340CC2">
            <w:pPr>
              <w:spacing w:line="300" w:lineRule="exact"/>
              <w:jc w:val="left"/>
              <w:rPr>
                <w:rFonts w:ascii="方正书宋_GBK" w:eastAsia="方正书宋_GBK"/>
              </w:rPr>
            </w:pPr>
            <w:r>
              <w:rPr>
                <w:rFonts w:hint="eastAsia" w:ascii="方正书宋_GBK" w:eastAsia="方正书宋_GBK"/>
              </w:rPr>
              <w:t>碎纸机</w:t>
            </w:r>
          </w:p>
        </w:tc>
        <w:tc>
          <w:tcPr>
            <w:tcW w:w="1531" w:type="dxa"/>
            <w:vAlign w:val="center"/>
          </w:tcPr>
          <w:p w14:paraId="497CAE78">
            <w:pPr>
              <w:spacing w:line="300" w:lineRule="exact"/>
              <w:jc w:val="left"/>
              <w:rPr>
                <w:rFonts w:ascii="方正书宋_GBK" w:eastAsia="方正书宋_GBK"/>
              </w:rPr>
            </w:pPr>
            <w:r>
              <w:rPr>
                <w:rFonts w:ascii="方正书宋_GBK" w:eastAsia="方正书宋_GBK"/>
              </w:rPr>
              <w:t>A02021101</w:t>
            </w:r>
          </w:p>
        </w:tc>
        <w:tc>
          <w:tcPr>
            <w:tcW w:w="709" w:type="dxa"/>
            <w:vAlign w:val="center"/>
          </w:tcPr>
          <w:p w14:paraId="4F1674D0">
            <w:pPr>
              <w:spacing w:line="300" w:lineRule="exact"/>
              <w:jc w:val="center"/>
              <w:rPr>
                <w:rFonts w:ascii="方正书宋_GBK" w:eastAsia="方正书宋_GBK"/>
              </w:rPr>
            </w:pPr>
            <w:r>
              <w:rPr>
                <w:rFonts w:hint="eastAsia" w:ascii="方正书宋_GBK" w:eastAsia="方正书宋_GBK"/>
              </w:rPr>
              <w:t>台</w:t>
            </w:r>
          </w:p>
        </w:tc>
        <w:tc>
          <w:tcPr>
            <w:tcW w:w="907" w:type="dxa"/>
            <w:vAlign w:val="center"/>
          </w:tcPr>
          <w:p w14:paraId="22A9DBFB">
            <w:pPr>
              <w:spacing w:line="300" w:lineRule="exact"/>
              <w:jc w:val="right"/>
              <w:rPr>
                <w:rFonts w:ascii="方正书宋_GBK" w:eastAsia="方正书宋_GBK"/>
              </w:rPr>
            </w:pPr>
            <w:r>
              <w:rPr>
                <w:rFonts w:ascii="方正书宋_GBK" w:eastAsia="方正书宋_GBK"/>
              </w:rPr>
              <w:t>2</w:t>
            </w:r>
          </w:p>
        </w:tc>
        <w:tc>
          <w:tcPr>
            <w:tcW w:w="907" w:type="dxa"/>
            <w:vAlign w:val="center"/>
          </w:tcPr>
          <w:p w14:paraId="3117BFFD">
            <w:pPr>
              <w:spacing w:line="300" w:lineRule="exact"/>
              <w:jc w:val="right"/>
              <w:rPr>
                <w:rFonts w:ascii="方正书宋_GBK" w:eastAsia="方正书宋_GBK"/>
              </w:rPr>
            </w:pPr>
            <w:r>
              <w:rPr>
                <w:rFonts w:ascii="方正书宋_GBK" w:eastAsia="方正书宋_GBK"/>
              </w:rPr>
              <w:t>0.1</w:t>
            </w:r>
          </w:p>
        </w:tc>
        <w:tc>
          <w:tcPr>
            <w:tcW w:w="1134" w:type="dxa"/>
            <w:vAlign w:val="center"/>
          </w:tcPr>
          <w:p w14:paraId="718B756F">
            <w:pPr>
              <w:spacing w:line="300" w:lineRule="exact"/>
              <w:jc w:val="right"/>
              <w:rPr>
                <w:rFonts w:ascii="方正书宋_GBK" w:eastAsia="方正书宋_GBK"/>
              </w:rPr>
            </w:pPr>
            <w:r>
              <w:rPr>
                <w:rFonts w:hint="eastAsia" w:ascii="方正书宋_GBK" w:eastAsia="方正书宋_GBK"/>
              </w:rPr>
              <w:t>0.2</w:t>
            </w:r>
          </w:p>
        </w:tc>
        <w:tc>
          <w:tcPr>
            <w:tcW w:w="1134" w:type="dxa"/>
            <w:vAlign w:val="center"/>
          </w:tcPr>
          <w:p w14:paraId="53D912B9">
            <w:pPr>
              <w:spacing w:line="300" w:lineRule="exact"/>
              <w:jc w:val="right"/>
              <w:rPr>
                <w:rFonts w:ascii="方正书宋_GBK" w:eastAsia="方正书宋_GBK"/>
              </w:rPr>
            </w:pPr>
            <w:r>
              <w:rPr>
                <w:rFonts w:hint="eastAsia" w:ascii="方正书宋_GBK" w:eastAsia="方正书宋_GBK"/>
              </w:rPr>
              <w:t>0.2</w:t>
            </w:r>
          </w:p>
        </w:tc>
        <w:tc>
          <w:tcPr>
            <w:tcW w:w="1134" w:type="dxa"/>
            <w:vAlign w:val="center"/>
          </w:tcPr>
          <w:p w14:paraId="389CB36B">
            <w:pPr>
              <w:spacing w:line="300" w:lineRule="exact"/>
              <w:jc w:val="right"/>
              <w:rPr>
                <w:rFonts w:ascii="方正书宋_GBK" w:eastAsia="方正书宋_GBK"/>
              </w:rPr>
            </w:pPr>
          </w:p>
        </w:tc>
        <w:tc>
          <w:tcPr>
            <w:tcW w:w="1134" w:type="dxa"/>
            <w:vAlign w:val="center"/>
          </w:tcPr>
          <w:p w14:paraId="4BE5E6D8">
            <w:pPr>
              <w:spacing w:line="300" w:lineRule="exact"/>
              <w:jc w:val="right"/>
              <w:rPr>
                <w:rFonts w:ascii="方正书宋_GBK" w:eastAsia="方正书宋_GBK"/>
              </w:rPr>
            </w:pPr>
          </w:p>
        </w:tc>
        <w:tc>
          <w:tcPr>
            <w:tcW w:w="1134" w:type="dxa"/>
            <w:vAlign w:val="center"/>
          </w:tcPr>
          <w:p w14:paraId="7509E8BD">
            <w:pPr>
              <w:spacing w:line="300" w:lineRule="exact"/>
              <w:jc w:val="right"/>
              <w:rPr>
                <w:rFonts w:ascii="方正书宋_GBK" w:eastAsia="方正书宋_GBK"/>
              </w:rPr>
            </w:pPr>
          </w:p>
        </w:tc>
        <w:tc>
          <w:tcPr>
            <w:tcW w:w="1134" w:type="dxa"/>
            <w:vAlign w:val="center"/>
          </w:tcPr>
          <w:p w14:paraId="36F74744">
            <w:pPr>
              <w:spacing w:line="300" w:lineRule="exact"/>
              <w:jc w:val="right"/>
              <w:rPr>
                <w:rFonts w:ascii="方正书宋_GBK" w:eastAsia="方正书宋_GBK"/>
              </w:rPr>
            </w:pPr>
          </w:p>
        </w:tc>
      </w:tr>
      <w:tr w14:paraId="086F8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69BED6B7">
            <w:pPr>
              <w:spacing w:line="300" w:lineRule="exact"/>
              <w:jc w:val="left"/>
              <w:rPr>
                <w:rFonts w:ascii="方正书宋_GBK" w:eastAsia="方正书宋_GBK"/>
              </w:rPr>
            </w:pPr>
            <w:r>
              <w:rPr>
                <w:rFonts w:hint="eastAsia" w:ascii="方正书宋_GBK" w:eastAsia="方正书宋_GBK"/>
              </w:rPr>
              <w:t>社区办公经费</w:t>
            </w:r>
          </w:p>
        </w:tc>
        <w:tc>
          <w:tcPr>
            <w:tcW w:w="1134" w:type="dxa"/>
            <w:vAlign w:val="center"/>
          </w:tcPr>
          <w:p w14:paraId="74C87254">
            <w:pPr>
              <w:spacing w:line="300" w:lineRule="exact"/>
              <w:jc w:val="right"/>
              <w:rPr>
                <w:rFonts w:ascii="方正书宋_GBK" w:eastAsia="方正书宋_GBK"/>
              </w:rPr>
            </w:pPr>
            <w:r>
              <w:rPr>
                <w:rFonts w:ascii="方正书宋_GBK" w:eastAsia="方正书宋_GBK"/>
              </w:rPr>
              <w:t>38.41</w:t>
            </w:r>
          </w:p>
        </w:tc>
        <w:tc>
          <w:tcPr>
            <w:tcW w:w="1531" w:type="dxa"/>
            <w:vAlign w:val="center"/>
          </w:tcPr>
          <w:p w14:paraId="77CA7B44">
            <w:pPr>
              <w:spacing w:line="300" w:lineRule="exact"/>
              <w:jc w:val="left"/>
              <w:rPr>
                <w:rFonts w:ascii="方正书宋_GBK" w:eastAsia="方正书宋_GBK"/>
              </w:rPr>
            </w:pPr>
            <w:r>
              <w:rPr>
                <w:rFonts w:hint="eastAsia" w:ascii="方正书宋_GBK" w:eastAsia="方正书宋_GBK"/>
              </w:rPr>
              <w:t>装订机</w:t>
            </w:r>
          </w:p>
        </w:tc>
        <w:tc>
          <w:tcPr>
            <w:tcW w:w="1531" w:type="dxa"/>
            <w:vAlign w:val="center"/>
          </w:tcPr>
          <w:p w14:paraId="4F98D02A">
            <w:pPr>
              <w:spacing w:line="300" w:lineRule="exact"/>
              <w:jc w:val="left"/>
              <w:rPr>
                <w:rFonts w:ascii="方正书宋_GBK" w:eastAsia="方正书宋_GBK"/>
              </w:rPr>
            </w:pPr>
            <w:r>
              <w:rPr>
                <w:rFonts w:ascii="方正书宋_GBK" w:eastAsia="方正书宋_GBK"/>
              </w:rPr>
              <w:t>A02021003</w:t>
            </w:r>
          </w:p>
        </w:tc>
        <w:tc>
          <w:tcPr>
            <w:tcW w:w="709" w:type="dxa"/>
            <w:vAlign w:val="center"/>
          </w:tcPr>
          <w:p w14:paraId="2B2F854C">
            <w:pPr>
              <w:spacing w:line="300" w:lineRule="exact"/>
              <w:jc w:val="center"/>
              <w:rPr>
                <w:rFonts w:ascii="方正书宋_GBK" w:eastAsia="方正书宋_GBK"/>
              </w:rPr>
            </w:pPr>
            <w:r>
              <w:rPr>
                <w:rFonts w:hint="eastAsia" w:ascii="方正书宋_GBK" w:eastAsia="方正书宋_GBK"/>
              </w:rPr>
              <w:t>台</w:t>
            </w:r>
          </w:p>
        </w:tc>
        <w:tc>
          <w:tcPr>
            <w:tcW w:w="907" w:type="dxa"/>
            <w:vAlign w:val="center"/>
          </w:tcPr>
          <w:p w14:paraId="4F145F97">
            <w:pPr>
              <w:spacing w:line="300" w:lineRule="exact"/>
              <w:jc w:val="right"/>
              <w:rPr>
                <w:rFonts w:ascii="方正书宋_GBK" w:eastAsia="方正书宋_GBK"/>
              </w:rPr>
            </w:pPr>
            <w:r>
              <w:rPr>
                <w:rFonts w:hint="eastAsia" w:ascii="方正书宋_GBK" w:eastAsia="方正书宋_GBK"/>
              </w:rPr>
              <w:t>1</w:t>
            </w:r>
          </w:p>
        </w:tc>
        <w:tc>
          <w:tcPr>
            <w:tcW w:w="907" w:type="dxa"/>
            <w:vAlign w:val="center"/>
          </w:tcPr>
          <w:p w14:paraId="19972E9F">
            <w:pPr>
              <w:spacing w:line="300" w:lineRule="exact"/>
              <w:jc w:val="right"/>
              <w:rPr>
                <w:rFonts w:ascii="方正书宋_GBK" w:eastAsia="方正书宋_GBK"/>
              </w:rPr>
            </w:pPr>
            <w:r>
              <w:rPr>
                <w:rFonts w:ascii="方正书宋_GBK" w:eastAsia="方正书宋_GBK"/>
              </w:rPr>
              <w:t>1</w:t>
            </w:r>
            <w:r>
              <w:rPr>
                <w:rFonts w:hint="eastAsia" w:ascii="方正书宋_GBK" w:eastAsia="方正书宋_GBK"/>
              </w:rPr>
              <w:t>.</w:t>
            </w:r>
            <w:r>
              <w:rPr>
                <w:rFonts w:ascii="方正书宋_GBK" w:eastAsia="方正书宋_GBK"/>
              </w:rPr>
              <w:t>0</w:t>
            </w:r>
          </w:p>
        </w:tc>
        <w:tc>
          <w:tcPr>
            <w:tcW w:w="1134" w:type="dxa"/>
            <w:vAlign w:val="center"/>
          </w:tcPr>
          <w:p w14:paraId="7409D990">
            <w:pPr>
              <w:spacing w:line="300" w:lineRule="exact"/>
              <w:jc w:val="right"/>
              <w:rPr>
                <w:rFonts w:ascii="方正书宋_GBK" w:eastAsia="方正书宋_GBK"/>
              </w:rPr>
            </w:pPr>
            <w:r>
              <w:rPr>
                <w:rFonts w:hint="eastAsia" w:ascii="方正书宋_GBK" w:eastAsia="方正书宋_GBK"/>
              </w:rPr>
              <w:t>1.00</w:t>
            </w:r>
          </w:p>
        </w:tc>
        <w:tc>
          <w:tcPr>
            <w:tcW w:w="1134" w:type="dxa"/>
            <w:vAlign w:val="center"/>
          </w:tcPr>
          <w:p w14:paraId="25B7E7F6">
            <w:pPr>
              <w:spacing w:line="300" w:lineRule="exact"/>
              <w:jc w:val="right"/>
              <w:rPr>
                <w:rFonts w:ascii="方正书宋_GBK" w:eastAsia="方正书宋_GBK"/>
              </w:rPr>
            </w:pPr>
            <w:r>
              <w:rPr>
                <w:rFonts w:hint="eastAsia" w:ascii="方正书宋_GBK" w:eastAsia="方正书宋_GBK"/>
              </w:rPr>
              <w:t>1</w:t>
            </w:r>
            <w:r>
              <w:rPr>
                <w:rFonts w:ascii="方正书宋_GBK" w:eastAsia="方正书宋_GBK"/>
              </w:rPr>
              <w:t>.00</w:t>
            </w:r>
          </w:p>
        </w:tc>
        <w:tc>
          <w:tcPr>
            <w:tcW w:w="1134" w:type="dxa"/>
            <w:vAlign w:val="center"/>
          </w:tcPr>
          <w:p w14:paraId="448232EC">
            <w:pPr>
              <w:spacing w:line="300" w:lineRule="exact"/>
              <w:jc w:val="right"/>
              <w:rPr>
                <w:rFonts w:ascii="方正书宋_GBK" w:eastAsia="方正书宋_GBK"/>
              </w:rPr>
            </w:pPr>
          </w:p>
        </w:tc>
        <w:tc>
          <w:tcPr>
            <w:tcW w:w="1134" w:type="dxa"/>
            <w:vAlign w:val="center"/>
          </w:tcPr>
          <w:p w14:paraId="4447EA10">
            <w:pPr>
              <w:spacing w:line="300" w:lineRule="exact"/>
              <w:jc w:val="right"/>
              <w:rPr>
                <w:rFonts w:ascii="方正书宋_GBK" w:eastAsia="方正书宋_GBK"/>
              </w:rPr>
            </w:pPr>
          </w:p>
        </w:tc>
        <w:tc>
          <w:tcPr>
            <w:tcW w:w="1134" w:type="dxa"/>
            <w:vAlign w:val="center"/>
          </w:tcPr>
          <w:p w14:paraId="5FA50DA0">
            <w:pPr>
              <w:spacing w:line="300" w:lineRule="exact"/>
              <w:jc w:val="right"/>
              <w:rPr>
                <w:rFonts w:ascii="方正书宋_GBK" w:eastAsia="方正书宋_GBK"/>
              </w:rPr>
            </w:pPr>
          </w:p>
        </w:tc>
        <w:tc>
          <w:tcPr>
            <w:tcW w:w="1134" w:type="dxa"/>
            <w:vAlign w:val="center"/>
          </w:tcPr>
          <w:p w14:paraId="17C91E23">
            <w:pPr>
              <w:spacing w:line="300" w:lineRule="exact"/>
              <w:jc w:val="right"/>
              <w:rPr>
                <w:rFonts w:ascii="方正书宋_GBK" w:eastAsia="方正书宋_GBK"/>
              </w:rPr>
            </w:pPr>
          </w:p>
        </w:tc>
      </w:tr>
      <w:tr w14:paraId="676BC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25D2EA1D">
            <w:pPr>
              <w:spacing w:line="300" w:lineRule="exact"/>
              <w:jc w:val="left"/>
              <w:rPr>
                <w:rFonts w:ascii="方正书宋_GBK" w:eastAsia="方正书宋_GBK"/>
              </w:rPr>
            </w:pPr>
            <w:r>
              <w:rPr>
                <w:rFonts w:hint="eastAsia" w:ascii="方正书宋_GBK" w:eastAsia="方正书宋_GBK"/>
              </w:rPr>
              <w:t>社区党建经费</w:t>
            </w:r>
          </w:p>
        </w:tc>
        <w:tc>
          <w:tcPr>
            <w:tcW w:w="1134" w:type="dxa"/>
            <w:vAlign w:val="center"/>
          </w:tcPr>
          <w:p w14:paraId="402975AB">
            <w:pPr>
              <w:spacing w:line="300" w:lineRule="exact"/>
              <w:jc w:val="right"/>
              <w:rPr>
                <w:rFonts w:ascii="方正书宋_GBK" w:eastAsia="方正书宋_GBK"/>
              </w:rPr>
            </w:pPr>
            <w:r>
              <w:rPr>
                <w:rFonts w:hint="eastAsia" w:ascii="方正书宋_GBK" w:eastAsia="方正书宋_GBK"/>
              </w:rPr>
              <w:t>18.06</w:t>
            </w:r>
          </w:p>
        </w:tc>
        <w:tc>
          <w:tcPr>
            <w:tcW w:w="1531" w:type="dxa"/>
            <w:vAlign w:val="center"/>
          </w:tcPr>
          <w:p w14:paraId="65FFD2E3">
            <w:pPr>
              <w:spacing w:line="300" w:lineRule="exact"/>
              <w:jc w:val="left"/>
              <w:rPr>
                <w:rFonts w:ascii="方正书宋_GBK" w:eastAsia="方正书宋_GBK"/>
              </w:rPr>
            </w:pPr>
            <w:r>
              <w:rPr>
                <w:rFonts w:hint="eastAsia" w:ascii="方正书宋_GBK" w:eastAsia="方正书宋_GBK"/>
              </w:rPr>
              <w:t>台式计算机</w:t>
            </w:r>
          </w:p>
        </w:tc>
        <w:tc>
          <w:tcPr>
            <w:tcW w:w="1531" w:type="dxa"/>
            <w:vAlign w:val="center"/>
          </w:tcPr>
          <w:p w14:paraId="0C9D5EB1">
            <w:pPr>
              <w:spacing w:line="300" w:lineRule="exact"/>
              <w:jc w:val="left"/>
              <w:rPr>
                <w:rFonts w:ascii="方正书宋_GBK" w:eastAsia="方正书宋_GBK"/>
              </w:rPr>
            </w:pPr>
            <w:r>
              <w:rPr>
                <w:rFonts w:ascii="方正书宋_GBK" w:eastAsia="方正书宋_GBK"/>
              </w:rPr>
              <w:t>A02010104</w:t>
            </w:r>
          </w:p>
        </w:tc>
        <w:tc>
          <w:tcPr>
            <w:tcW w:w="709" w:type="dxa"/>
            <w:vAlign w:val="center"/>
          </w:tcPr>
          <w:p w14:paraId="638686C2">
            <w:pPr>
              <w:spacing w:line="300" w:lineRule="exact"/>
              <w:jc w:val="center"/>
              <w:rPr>
                <w:rFonts w:ascii="方正书宋_GBK" w:eastAsia="方正书宋_GBK"/>
              </w:rPr>
            </w:pPr>
            <w:r>
              <w:rPr>
                <w:rFonts w:hint="eastAsia" w:ascii="方正书宋_GBK" w:eastAsia="方正书宋_GBK"/>
              </w:rPr>
              <w:t>台</w:t>
            </w:r>
          </w:p>
        </w:tc>
        <w:tc>
          <w:tcPr>
            <w:tcW w:w="907" w:type="dxa"/>
            <w:vAlign w:val="center"/>
          </w:tcPr>
          <w:p w14:paraId="3B2E5324">
            <w:pPr>
              <w:spacing w:line="300" w:lineRule="exact"/>
              <w:jc w:val="right"/>
              <w:rPr>
                <w:rFonts w:ascii="方正书宋_GBK" w:eastAsia="方正书宋_GBK"/>
              </w:rPr>
            </w:pPr>
            <w:r>
              <w:rPr>
                <w:rFonts w:hint="eastAsia" w:ascii="方正书宋_GBK" w:eastAsia="方正书宋_GBK"/>
              </w:rPr>
              <w:t>5</w:t>
            </w:r>
          </w:p>
        </w:tc>
        <w:tc>
          <w:tcPr>
            <w:tcW w:w="907" w:type="dxa"/>
            <w:vAlign w:val="center"/>
          </w:tcPr>
          <w:p w14:paraId="728CABFE">
            <w:pPr>
              <w:spacing w:line="300" w:lineRule="exact"/>
              <w:jc w:val="right"/>
              <w:rPr>
                <w:rFonts w:ascii="方正书宋_GBK" w:eastAsia="方正书宋_GBK"/>
              </w:rPr>
            </w:pPr>
            <w:r>
              <w:rPr>
                <w:rFonts w:hint="eastAsia" w:ascii="方正书宋_GBK" w:eastAsia="方正书宋_GBK"/>
              </w:rPr>
              <w:t>0.5</w:t>
            </w:r>
          </w:p>
        </w:tc>
        <w:tc>
          <w:tcPr>
            <w:tcW w:w="1134" w:type="dxa"/>
            <w:vAlign w:val="center"/>
          </w:tcPr>
          <w:p w14:paraId="7FC25F23">
            <w:pPr>
              <w:spacing w:line="300" w:lineRule="exact"/>
              <w:jc w:val="right"/>
              <w:rPr>
                <w:rFonts w:ascii="方正书宋_GBK" w:eastAsia="方正书宋_GBK"/>
              </w:rPr>
            </w:pPr>
            <w:r>
              <w:rPr>
                <w:rFonts w:hint="eastAsia" w:ascii="方正书宋_GBK" w:eastAsia="方正书宋_GBK"/>
              </w:rPr>
              <w:t>2.5</w:t>
            </w:r>
          </w:p>
        </w:tc>
        <w:tc>
          <w:tcPr>
            <w:tcW w:w="1134" w:type="dxa"/>
            <w:vAlign w:val="center"/>
          </w:tcPr>
          <w:p w14:paraId="702563AB">
            <w:pPr>
              <w:spacing w:line="300" w:lineRule="exact"/>
              <w:jc w:val="right"/>
              <w:rPr>
                <w:rFonts w:ascii="方正书宋_GBK" w:eastAsia="方正书宋_GBK"/>
              </w:rPr>
            </w:pPr>
            <w:r>
              <w:rPr>
                <w:rFonts w:hint="eastAsia" w:ascii="方正书宋_GBK" w:eastAsia="方正书宋_GBK"/>
              </w:rPr>
              <w:t>2.5</w:t>
            </w:r>
          </w:p>
        </w:tc>
        <w:tc>
          <w:tcPr>
            <w:tcW w:w="1134" w:type="dxa"/>
            <w:vAlign w:val="center"/>
          </w:tcPr>
          <w:p w14:paraId="04580E27">
            <w:pPr>
              <w:spacing w:line="300" w:lineRule="exact"/>
              <w:jc w:val="right"/>
              <w:rPr>
                <w:rFonts w:ascii="方正书宋_GBK" w:eastAsia="方正书宋_GBK"/>
              </w:rPr>
            </w:pPr>
          </w:p>
        </w:tc>
        <w:tc>
          <w:tcPr>
            <w:tcW w:w="1134" w:type="dxa"/>
            <w:vAlign w:val="center"/>
          </w:tcPr>
          <w:p w14:paraId="10594862">
            <w:pPr>
              <w:spacing w:line="300" w:lineRule="exact"/>
              <w:jc w:val="right"/>
              <w:rPr>
                <w:rFonts w:ascii="方正书宋_GBK" w:eastAsia="方正书宋_GBK"/>
              </w:rPr>
            </w:pPr>
          </w:p>
        </w:tc>
        <w:tc>
          <w:tcPr>
            <w:tcW w:w="1134" w:type="dxa"/>
            <w:vAlign w:val="center"/>
          </w:tcPr>
          <w:p w14:paraId="71A9D126">
            <w:pPr>
              <w:spacing w:line="300" w:lineRule="exact"/>
              <w:jc w:val="right"/>
              <w:rPr>
                <w:rFonts w:ascii="方正书宋_GBK" w:eastAsia="方正书宋_GBK"/>
              </w:rPr>
            </w:pPr>
          </w:p>
        </w:tc>
        <w:tc>
          <w:tcPr>
            <w:tcW w:w="1134" w:type="dxa"/>
            <w:vAlign w:val="center"/>
          </w:tcPr>
          <w:p w14:paraId="69F061A6">
            <w:pPr>
              <w:spacing w:line="300" w:lineRule="exact"/>
              <w:jc w:val="right"/>
              <w:rPr>
                <w:rFonts w:ascii="方正书宋_GBK" w:eastAsia="方正书宋_GBK"/>
              </w:rPr>
            </w:pPr>
          </w:p>
        </w:tc>
      </w:tr>
      <w:tr w14:paraId="76A4A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1F250CE9">
            <w:pPr>
              <w:spacing w:line="300" w:lineRule="exact"/>
              <w:jc w:val="left"/>
              <w:rPr>
                <w:rFonts w:ascii="方正书宋_GBK" w:eastAsia="方正书宋_GBK"/>
              </w:rPr>
            </w:pPr>
            <w:r>
              <w:rPr>
                <w:rFonts w:hint="eastAsia" w:ascii="方正书宋_GBK" w:eastAsia="方正书宋_GBK"/>
              </w:rPr>
              <w:t>社区党建经费</w:t>
            </w:r>
          </w:p>
        </w:tc>
        <w:tc>
          <w:tcPr>
            <w:tcW w:w="1134" w:type="dxa"/>
            <w:vAlign w:val="center"/>
          </w:tcPr>
          <w:p w14:paraId="0B0C13AF">
            <w:pPr>
              <w:spacing w:line="300" w:lineRule="exact"/>
              <w:jc w:val="right"/>
              <w:rPr>
                <w:rFonts w:ascii="方正书宋_GBK" w:eastAsia="方正书宋_GBK"/>
              </w:rPr>
            </w:pPr>
            <w:r>
              <w:rPr>
                <w:rFonts w:hint="eastAsia" w:ascii="方正书宋_GBK" w:eastAsia="方正书宋_GBK"/>
              </w:rPr>
              <w:t>18.06</w:t>
            </w:r>
          </w:p>
        </w:tc>
        <w:tc>
          <w:tcPr>
            <w:tcW w:w="1531" w:type="dxa"/>
            <w:vAlign w:val="center"/>
          </w:tcPr>
          <w:p w14:paraId="24D98709">
            <w:pPr>
              <w:spacing w:line="300" w:lineRule="exact"/>
              <w:jc w:val="left"/>
              <w:rPr>
                <w:rFonts w:ascii="方正书宋_GBK" w:eastAsia="方正书宋_GBK"/>
              </w:rPr>
            </w:pPr>
            <w:r>
              <w:rPr>
                <w:rFonts w:hint="eastAsia" w:ascii="方正书宋_GBK" w:eastAsia="方正书宋_GBK"/>
              </w:rPr>
              <w:t>激光打印机</w:t>
            </w:r>
          </w:p>
        </w:tc>
        <w:tc>
          <w:tcPr>
            <w:tcW w:w="1531" w:type="dxa"/>
            <w:vAlign w:val="center"/>
          </w:tcPr>
          <w:p w14:paraId="5B913EED">
            <w:pPr>
              <w:spacing w:line="300" w:lineRule="exact"/>
              <w:jc w:val="left"/>
              <w:rPr>
                <w:rFonts w:ascii="方正书宋_GBK" w:eastAsia="方正书宋_GBK"/>
              </w:rPr>
            </w:pPr>
            <w:r>
              <w:rPr>
                <w:rFonts w:ascii="方正书宋_GBK" w:eastAsia="方正书宋_GBK"/>
              </w:rPr>
              <w:t>A0201060102</w:t>
            </w:r>
          </w:p>
        </w:tc>
        <w:tc>
          <w:tcPr>
            <w:tcW w:w="709" w:type="dxa"/>
            <w:vAlign w:val="center"/>
          </w:tcPr>
          <w:p w14:paraId="4B3F1583">
            <w:pPr>
              <w:spacing w:line="300" w:lineRule="exact"/>
              <w:jc w:val="center"/>
              <w:rPr>
                <w:rFonts w:ascii="方正书宋_GBK" w:eastAsia="方正书宋_GBK"/>
              </w:rPr>
            </w:pPr>
            <w:r>
              <w:rPr>
                <w:rFonts w:hint="eastAsia" w:ascii="方正书宋_GBK" w:eastAsia="方正书宋_GBK"/>
              </w:rPr>
              <w:t>台</w:t>
            </w:r>
          </w:p>
        </w:tc>
        <w:tc>
          <w:tcPr>
            <w:tcW w:w="907" w:type="dxa"/>
            <w:vAlign w:val="center"/>
          </w:tcPr>
          <w:p w14:paraId="74F4407E">
            <w:pPr>
              <w:spacing w:line="300" w:lineRule="exact"/>
              <w:jc w:val="right"/>
              <w:rPr>
                <w:rFonts w:ascii="方正书宋_GBK" w:eastAsia="方正书宋_GBK"/>
              </w:rPr>
            </w:pPr>
            <w:r>
              <w:rPr>
                <w:rFonts w:hint="eastAsia" w:ascii="方正书宋_GBK" w:eastAsia="方正书宋_GBK"/>
              </w:rPr>
              <w:t>5</w:t>
            </w:r>
          </w:p>
        </w:tc>
        <w:tc>
          <w:tcPr>
            <w:tcW w:w="907" w:type="dxa"/>
            <w:vAlign w:val="center"/>
          </w:tcPr>
          <w:p w14:paraId="06B98992">
            <w:pPr>
              <w:spacing w:line="300" w:lineRule="exact"/>
              <w:jc w:val="right"/>
              <w:rPr>
                <w:rFonts w:ascii="方正书宋_GBK" w:eastAsia="方正书宋_GBK"/>
              </w:rPr>
            </w:pPr>
            <w:r>
              <w:rPr>
                <w:rFonts w:hint="eastAsia" w:ascii="方正书宋_GBK" w:eastAsia="方正书宋_GBK"/>
              </w:rPr>
              <w:t>0.2</w:t>
            </w:r>
          </w:p>
        </w:tc>
        <w:tc>
          <w:tcPr>
            <w:tcW w:w="1134" w:type="dxa"/>
            <w:vAlign w:val="center"/>
          </w:tcPr>
          <w:p w14:paraId="4C91AEAE">
            <w:pPr>
              <w:spacing w:line="300" w:lineRule="exact"/>
              <w:jc w:val="right"/>
              <w:rPr>
                <w:rFonts w:ascii="方正书宋_GBK" w:eastAsia="方正书宋_GBK"/>
              </w:rPr>
            </w:pPr>
            <w:r>
              <w:rPr>
                <w:rFonts w:hint="eastAsia" w:ascii="方正书宋_GBK" w:eastAsia="方正书宋_GBK"/>
              </w:rPr>
              <w:t>1.0</w:t>
            </w:r>
          </w:p>
        </w:tc>
        <w:tc>
          <w:tcPr>
            <w:tcW w:w="1134" w:type="dxa"/>
            <w:vAlign w:val="center"/>
          </w:tcPr>
          <w:p w14:paraId="185C44F6">
            <w:pPr>
              <w:spacing w:line="300" w:lineRule="exact"/>
              <w:jc w:val="right"/>
              <w:rPr>
                <w:rFonts w:ascii="方正书宋_GBK" w:eastAsia="方正书宋_GBK"/>
              </w:rPr>
            </w:pPr>
            <w:r>
              <w:rPr>
                <w:rFonts w:hint="eastAsia" w:ascii="方正书宋_GBK" w:eastAsia="方正书宋_GBK"/>
              </w:rPr>
              <w:t>1.0</w:t>
            </w:r>
          </w:p>
        </w:tc>
        <w:tc>
          <w:tcPr>
            <w:tcW w:w="1134" w:type="dxa"/>
            <w:vAlign w:val="center"/>
          </w:tcPr>
          <w:p w14:paraId="19A83B52">
            <w:pPr>
              <w:spacing w:line="300" w:lineRule="exact"/>
              <w:jc w:val="right"/>
              <w:rPr>
                <w:rFonts w:ascii="方正书宋_GBK" w:eastAsia="方正书宋_GBK"/>
              </w:rPr>
            </w:pPr>
          </w:p>
        </w:tc>
        <w:tc>
          <w:tcPr>
            <w:tcW w:w="1134" w:type="dxa"/>
            <w:vAlign w:val="center"/>
          </w:tcPr>
          <w:p w14:paraId="50E4D7FA">
            <w:pPr>
              <w:spacing w:line="300" w:lineRule="exact"/>
              <w:jc w:val="right"/>
              <w:rPr>
                <w:rFonts w:ascii="方正书宋_GBK" w:eastAsia="方正书宋_GBK"/>
              </w:rPr>
            </w:pPr>
          </w:p>
        </w:tc>
        <w:tc>
          <w:tcPr>
            <w:tcW w:w="1134" w:type="dxa"/>
            <w:vAlign w:val="center"/>
          </w:tcPr>
          <w:p w14:paraId="6FA7621B">
            <w:pPr>
              <w:spacing w:line="300" w:lineRule="exact"/>
              <w:jc w:val="right"/>
              <w:rPr>
                <w:rFonts w:ascii="方正书宋_GBK" w:eastAsia="方正书宋_GBK"/>
              </w:rPr>
            </w:pPr>
          </w:p>
        </w:tc>
        <w:tc>
          <w:tcPr>
            <w:tcW w:w="1134" w:type="dxa"/>
            <w:vAlign w:val="center"/>
          </w:tcPr>
          <w:p w14:paraId="3C823C40">
            <w:pPr>
              <w:spacing w:line="300" w:lineRule="exact"/>
              <w:jc w:val="right"/>
              <w:rPr>
                <w:rFonts w:ascii="方正书宋_GBK" w:eastAsia="方正书宋_GBK"/>
              </w:rPr>
            </w:pPr>
          </w:p>
        </w:tc>
      </w:tr>
      <w:tr w14:paraId="361C8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01295C86">
            <w:pPr>
              <w:spacing w:line="300" w:lineRule="exact"/>
              <w:jc w:val="center"/>
              <w:rPr>
                <w:rFonts w:ascii="方正书宋_GBK" w:eastAsia="方正书宋_GBK"/>
                <w:b/>
              </w:rPr>
            </w:pPr>
          </w:p>
          <w:p w14:paraId="0464C4B0">
            <w:pPr>
              <w:spacing w:line="300" w:lineRule="exact"/>
              <w:jc w:val="center"/>
              <w:rPr>
                <w:rFonts w:ascii="方正书宋_GBK" w:eastAsia="方正书宋_GBK"/>
                <w:b/>
              </w:rPr>
            </w:pPr>
            <w:r>
              <w:rPr>
                <w:rFonts w:hint="eastAsia" w:ascii="方正书宋_GBK" w:eastAsia="方正书宋_GBK"/>
                <w:b/>
              </w:rPr>
              <w:t>长安区人民政府谈固街道办事处（机关）小计</w:t>
            </w:r>
          </w:p>
        </w:tc>
        <w:tc>
          <w:tcPr>
            <w:tcW w:w="1134" w:type="dxa"/>
            <w:vAlign w:val="center"/>
          </w:tcPr>
          <w:p w14:paraId="15ED562F">
            <w:pPr>
              <w:spacing w:line="300" w:lineRule="exact"/>
              <w:jc w:val="right"/>
              <w:rPr>
                <w:rFonts w:ascii="方正书宋_GBK" w:eastAsia="方正书宋_GBK"/>
                <w:b/>
              </w:rPr>
            </w:pPr>
          </w:p>
        </w:tc>
        <w:tc>
          <w:tcPr>
            <w:tcW w:w="1531" w:type="dxa"/>
            <w:vAlign w:val="center"/>
          </w:tcPr>
          <w:p w14:paraId="5F7A1CED">
            <w:pPr>
              <w:spacing w:line="300" w:lineRule="exact"/>
              <w:jc w:val="left"/>
              <w:rPr>
                <w:rFonts w:ascii="方正书宋_GBK" w:eastAsia="方正书宋_GBK"/>
                <w:b/>
              </w:rPr>
            </w:pPr>
          </w:p>
        </w:tc>
        <w:tc>
          <w:tcPr>
            <w:tcW w:w="1531" w:type="dxa"/>
            <w:vAlign w:val="center"/>
          </w:tcPr>
          <w:p w14:paraId="0F74D36E">
            <w:pPr>
              <w:spacing w:line="300" w:lineRule="exact"/>
              <w:jc w:val="left"/>
              <w:rPr>
                <w:rFonts w:ascii="方正书宋_GBK" w:eastAsia="方正书宋_GBK"/>
                <w:b/>
              </w:rPr>
            </w:pPr>
          </w:p>
        </w:tc>
        <w:tc>
          <w:tcPr>
            <w:tcW w:w="709" w:type="dxa"/>
            <w:vAlign w:val="center"/>
          </w:tcPr>
          <w:p w14:paraId="6054E435">
            <w:pPr>
              <w:spacing w:line="300" w:lineRule="exact"/>
              <w:jc w:val="center"/>
              <w:rPr>
                <w:rFonts w:ascii="方正书宋_GBK" w:eastAsia="方正书宋_GBK"/>
                <w:b/>
              </w:rPr>
            </w:pPr>
          </w:p>
        </w:tc>
        <w:tc>
          <w:tcPr>
            <w:tcW w:w="907" w:type="dxa"/>
            <w:vAlign w:val="center"/>
          </w:tcPr>
          <w:p w14:paraId="189309A2">
            <w:pPr>
              <w:spacing w:line="300" w:lineRule="exact"/>
              <w:jc w:val="right"/>
              <w:rPr>
                <w:rFonts w:ascii="方正书宋_GBK" w:eastAsia="方正书宋_GBK"/>
                <w:b/>
              </w:rPr>
            </w:pPr>
          </w:p>
        </w:tc>
        <w:tc>
          <w:tcPr>
            <w:tcW w:w="907" w:type="dxa"/>
            <w:vAlign w:val="center"/>
          </w:tcPr>
          <w:p w14:paraId="5F74739E">
            <w:pPr>
              <w:spacing w:line="300" w:lineRule="exact"/>
              <w:jc w:val="right"/>
              <w:rPr>
                <w:rFonts w:ascii="方正书宋_GBK" w:eastAsia="方正书宋_GBK"/>
                <w:b/>
              </w:rPr>
            </w:pPr>
          </w:p>
        </w:tc>
        <w:tc>
          <w:tcPr>
            <w:tcW w:w="1134" w:type="dxa"/>
            <w:vAlign w:val="center"/>
          </w:tcPr>
          <w:p w14:paraId="603D1A42">
            <w:pPr>
              <w:spacing w:line="300" w:lineRule="exact"/>
              <w:jc w:val="right"/>
              <w:rPr>
                <w:rFonts w:ascii="方正书宋_GBK" w:eastAsia="方正书宋_GBK"/>
                <w:b/>
              </w:rPr>
            </w:pPr>
            <w:r>
              <w:rPr>
                <w:rFonts w:hint="eastAsia" w:ascii="方正书宋_GBK" w:eastAsia="方正书宋_GBK"/>
                <w:b/>
              </w:rPr>
              <w:t>10.9</w:t>
            </w:r>
          </w:p>
        </w:tc>
        <w:tc>
          <w:tcPr>
            <w:tcW w:w="1134" w:type="dxa"/>
            <w:vAlign w:val="center"/>
          </w:tcPr>
          <w:p w14:paraId="05DDBBA5">
            <w:pPr>
              <w:spacing w:line="300" w:lineRule="exact"/>
              <w:jc w:val="right"/>
              <w:rPr>
                <w:rFonts w:ascii="方正书宋_GBK" w:eastAsia="方正书宋_GBK"/>
                <w:b/>
              </w:rPr>
            </w:pPr>
            <w:r>
              <w:rPr>
                <w:rFonts w:hint="eastAsia" w:ascii="方正书宋_GBK" w:eastAsia="方正书宋_GBK"/>
                <w:b/>
              </w:rPr>
              <w:t>10.9</w:t>
            </w:r>
          </w:p>
        </w:tc>
        <w:tc>
          <w:tcPr>
            <w:tcW w:w="1134" w:type="dxa"/>
            <w:vAlign w:val="center"/>
          </w:tcPr>
          <w:p w14:paraId="36B731B8">
            <w:pPr>
              <w:spacing w:line="300" w:lineRule="exact"/>
              <w:jc w:val="right"/>
              <w:rPr>
                <w:rFonts w:ascii="方正书宋_GBK" w:eastAsia="方正书宋_GBK"/>
                <w:b/>
              </w:rPr>
            </w:pPr>
          </w:p>
        </w:tc>
        <w:tc>
          <w:tcPr>
            <w:tcW w:w="1134" w:type="dxa"/>
            <w:vAlign w:val="center"/>
          </w:tcPr>
          <w:p w14:paraId="512E6628">
            <w:pPr>
              <w:spacing w:line="300" w:lineRule="exact"/>
              <w:jc w:val="right"/>
              <w:rPr>
                <w:rFonts w:ascii="方正书宋_GBK" w:eastAsia="方正书宋_GBK"/>
                <w:b/>
              </w:rPr>
            </w:pPr>
          </w:p>
        </w:tc>
        <w:tc>
          <w:tcPr>
            <w:tcW w:w="1134" w:type="dxa"/>
            <w:vAlign w:val="center"/>
          </w:tcPr>
          <w:p w14:paraId="364C330D">
            <w:pPr>
              <w:spacing w:line="300" w:lineRule="exact"/>
              <w:jc w:val="right"/>
              <w:rPr>
                <w:rFonts w:ascii="方正书宋_GBK" w:eastAsia="方正书宋_GBK"/>
                <w:b/>
              </w:rPr>
            </w:pPr>
          </w:p>
        </w:tc>
        <w:tc>
          <w:tcPr>
            <w:tcW w:w="1134" w:type="dxa"/>
            <w:vAlign w:val="center"/>
          </w:tcPr>
          <w:p w14:paraId="4B7EAE1E">
            <w:pPr>
              <w:spacing w:line="300" w:lineRule="exact"/>
              <w:jc w:val="right"/>
              <w:rPr>
                <w:rFonts w:ascii="方正书宋_GBK" w:eastAsia="方正书宋_GBK"/>
                <w:b/>
              </w:rPr>
            </w:pPr>
          </w:p>
        </w:tc>
      </w:tr>
      <w:tr w14:paraId="4BCBD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6473276D">
            <w:pPr>
              <w:spacing w:line="300" w:lineRule="exact"/>
              <w:jc w:val="left"/>
              <w:rPr>
                <w:rFonts w:ascii="方正书宋_GBK" w:eastAsia="方正书宋_GBK"/>
              </w:rPr>
            </w:pPr>
            <w:r>
              <w:rPr>
                <w:rFonts w:hint="eastAsia" w:ascii="方正书宋_GBK" w:eastAsia="方正书宋_GBK"/>
              </w:rPr>
              <w:t>涉农经费</w:t>
            </w:r>
          </w:p>
        </w:tc>
        <w:tc>
          <w:tcPr>
            <w:tcW w:w="1134" w:type="dxa"/>
            <w:vAlign w:val="center"/>
          </w:tcPr>
          <w:p w14:paraId="11B11AD9">
            <w:pPr>
              <w:spacing w:line="300" w:lineRule="exact"/>
              <w:jc w:val="right"/>
              <w:rPr>
                <w:rFonts w:ascii="方正书宋_GBK" w:eastAsia="方正书宋_GBK"/>
              </w:rPr>
            </w:pPr>
            <w:r>
              <w:rPr>
                <w:rFonts w:hint="eastAsia" w:ascii="方正书宋_GBK" w:eastAsia="方正书宋_GBK"/>
              </w:rPr>
              <w:t>10</w:t>
            </w:r>
            <w:r>
              <w:rPr>
                <w:rFonts w:ascii="方正书宋_GBK" w:eastAsia="方正书宋_GBK"/>
              </w:rPr>
              <w:t>.00</w:t>
            </w:r>
          </w:p>
        </w:tc>
        <w:tc>
          <w:tcPr>
            <w:tcW w:w="1531" w:type="dxa"/>
            <w:vAlign w:val="center"/>
          </w:tcPr>
          <w:p w14:paraId="72949DCB">
            <w:pPr>
              <w:spacing w:line="300" w:lineRule="exact"/>
              <w:jc w:val="left"/>
              <w:rPr>
                <w:rFonts w:ascii="方正书宋_GBK" w:eastAsia="方正书宋_GBK"/>
              </w:rPr>
            </w:pPr>
            <w:r>
              <w:rPr>
                <w:rFonts w:hint="eastAsia" w:ascii="方正书宋_GBK" w:eastAsia="方正书宋_GBK"/>
              </w:rPr>
              <w:t>木制台、桌类</w:t>
            </w:r>
          </w:p>
        </w:tc>
        <w:tc>
          <w:tcPr>
            <w:tcW w:w="1531" w:type="dxa"/>
            <w:vAlign w:val="center"/>
          </w:tcPr>
          <w:p w14:paraId="1CC4CAD4">
            <w:pPr>
              <w:spacing w:line="300" w:lineRule="exact"/>
              <w:jc w:val="left"/>
              <w:rPr>
                <w:rFonts w:ascii="方正书宋_GBK" w:eastAsia="方正书宋_GBK"/>
              </w:rPr>
            </w:pPr>
            <w:r>
              <w:rPr>
                <w:rFonts w:ascii="方正书宋_GBK" w:eastAsia="方正书宋_GBK"/>
              </w:rPr>
              <w:t>A060205</w:t>
            </w:r>
          </w:p>
        </w:tc>
        <w:tc>
          <w:tcPr>
            <w:tcW w:w="709" w:type="dxa"/>
            <w:vAlign w:val="center"/>
          </w:tcPr>
          <w:p w14:paraId="613D1C83">
            <w:pPr>
              <w:spacing w:line="300" w:lineRule="exact"/>
              <w:jc w:val="center"/>
              <w:rPr>
                <w:rFonts w:ascii="方正书宋_GBK" w:eastAsia="方正书宋_GBK"/>
              </w:rPr>
            </w:pPr>
            <w:r>
              <w:rPr>
                <w:rFonts w:hint="eastAsia" w:ascii="方正书宋_GBK" w:eastAsia="方正书宋_GBK"/>
              </w:rPr>
              <w:t>个</w:t>
            </w:r>
          </w:p>
        </w:tc>
        <w:tc>
          <w:tcPr>
            <w:tcW w:w="907" w:type="dxa"/>
            <w:vAlign w:val="center"/>
          </w:tcPr>
          <w:p w14:paraId="0CFE75B7">
            <w:pPr>
              <w:spacing w:line="300" w:lineRule="exact"/>
              <w:jc w:val="right"/>
              <w:rPr>
                <w:rFonts w:ascii="方正书宋_GBK" w:eastAsia="方正书宋_GBK"/>
              </w:rPr>
            </w:pPr>
            <w:r>
              <w:rPr>
                <w:rFonts w:ascii="方正书宋_GBK" w:eastAsia="方正书宋_GBK"/>
              </w:rPr>
              <w:t>1.00</w:t>
            </w:r>
          </w:p>
        </w:tc>
        <w:tc>
          <w:tcPr>
            <w:tcW w:w="907" w:type="dxa"/>
            <w:vAlign w:val="center"/>
          </w:tcPr>
          <w:p w14:paraId="283504F3">
            <w:pPr>
              <w:spacing w:line="300" w:lineRule="exact"/>
              <w:jc w:val="right"/>
              <w:rPr>
                <w:rFonts w:ascii="方正书宋_GBK" w:eastAsia="方正书宋_GBK"/>
              </w:rPr>
            </w:pPr>
            <w:r>
              <w:rPr>
                <w:rFonts w:hint="eastAsia" w:ascii="方正书宋_GBK" w:eastAsia="方正书宋_GBK"/>
              </w:rPr>
              <w:t>0.</w:t>
            </w:r>
            <w:r>
              <w:rPr>
                <w:rFonts w:ascii="方正书宋_GBK" w:eastAsia="方正书宋_GBK"/>
              </w:rPr>
              <w:t>30</w:t>
            </w:r>
          </w:p>
        </w:tc>
        <w:tc>
          <w:tcPr>
            <w:tcW w:w="1134" w:type="dxa"/>
            <w:vAlign w:val="center"/>
          </w:tcPr>
          <w:p w14:paraId="2AE44D64">
            <w:pPr>
              <w:spacing w:line="300" w:lineRule="exact"/>
              <w:jc w:val="right"/>
              <w:rPr>
                <w:rFonts w:ascii="方正书宋_GBK" w:eastAsia="方正书宋_GBK"/>
              </w:rPr>
            </w:pPr>
            <w:r>
              <w:rPr>
                <w:rFonts w:hint="eastAsia" w:ascii="方正书宋_GBK" w:eastAsia="方正书宋_GBK"/>
              </w:rPr>
              <w:t>0.30</w:t>
            </w:r>
          </w:p>
        </w:tc>
        <w:tc>
          <w:tcPr>
            <w:tcW w:w="1134" w:type="dxa"/>
            <w:vAlign w:val="center"/>
          </w:tcPr>
          <w:p w14:paraId="569445A5">
            <w:pPr>
              <w:spacing w:line="300" w:lineRule="exact"/>
              <w:jc w:val="right"/>
              <w:rPr>
                <w:rFonts w:ascii="方正书宋_GBK" w:eastAsia="方正书宋_GBK"/>
              </w:rPr>
            </w:pPr>
            <w:r>
              <w:rPr>
                <w:rFonts w:hint="eastAsia" w:ascii="方正书宋_GBK" w:eastAsia="方正书宋_GBK"/>
              </w:rPr>
              <w:t>0.30</w:t>
            </w:r>
          </w:p>
        </w:tc>
        <w:tc>
          <w:tcPr>
            <w:tcW w:w="1134" w:type="dxa"/>
            <w:vAlign w:val="center"/>
          </w:tcPr>
          <w:p w14:paraId="6E287F22">
            <w:pPr>
              <w:spacing w:line="300" w:lineRule="exact"/>
              <w:jc w:val="right"/>
              <w:rPr>
                <w:rFonts w:ascii="方正书宋_GBK" w:eastAsia="方正书宋_GBK"/>
              </w:rPr>
            </w:pPr>
          </w:p>
        </w:tc>
        <w:tc>
          <w:tcPr>
            <w:tcW w:w="1134" w:type="dxa"/>
            <w:vAlign w:val="center"/>
          </w:tcPr>
          <w:p w14:paraId="3A3E4822">
            <w:pPr>
              <w:spacing w:line="300" w:lineRule="exact"/>
              <w:jc w:val="right"/>
              <w:rPr>
                <w:rFonts w:ascii="方正书宋_GBK" w:eastAsia="方正书宋_GBK"/>
              </w:rPr>
            </w:pPr>
          </w:p>
        </w:tc>
        <w:tc>
          <w:tcPr>
            <w:tcW w:w="1134" w:type="dxa"/>
            <w:vAlign w:val="center"/>
          </w:tcPr>
          <w:p w14:paraId="0F181177">
            <w:pPr>
              <w:spacing w:line="300" w:lineRule="exact"/>
              <w:jc w:val="right"/>
              <w:rPr>
                <w:rFonts w:ascii="方正书宋_GBK" w:eastAsia="方正书宋_GBK"/>
              </w:rPr>
            </w:pPr>
          </w:p>
        </w:tc>
        <w:tc>
          <w:tcPr>
            <w:tcW w:w="1134" w:type="dxa"/>
            <w:vAlign w:val="center"/>
          </w:tcPr>
          <w:p w14:paraId="385313AB">
            <w:pPr>
              <w:spacing w:line="300" w:lineRule="exact"/>
              <w:jc w:val="right"/>
              <w:rPr>
                <w:rFonts w:ascii="方正书宋_GBK" w:eastAsia="方正书宋_GBK"/>
              </w:rPr>
            </w:pPr>
          </w:p>
        </w:tc>
      </w:tr>
      <w:tr w14:paraId="2B627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264CEB31">
            <w:pPr>
              <w:spacing w:line="300" w:lineRule="exact"/>
              <w:jc w:val="left"/>
              <w:rPr>
                <w:rFonts w:ascii="方正书宋_GBK" w:eastAsia="方正书宋_GBK"/>
              </w:rPr>
            </w:pPr>
            <w:r>
              <w:rPr>
                <w:rFonts w:hint="eastAsia" w:ascii="方正书宋_GBK" w:eastAsia="方正书宋_GBK"/>
              </w:rPr>
              <w:t>涉农经费</w:t>
            </w:r>
          </w:p>
        </w:tc>
        <w:tc>
          <w:tcPr>
            <w:tcW w:w="1134" w:type="dxa"/>
            <w:vAlign w:val="center"/>
          </w:tcPr>
          <w:p w14:paraId="53AEFD42">
            <w:pPr>
              <w:spacing w:line="300" w:lineRule="exact"/>
              <w:jc w:val="right"/>
              <w:rPr>
                <w:rFonts w:ascii="方正书宋_GBK" w:eastAsia="方正书宋_GBK"/>
              </w:rPr>
            </w:pPr>
            <w:r>
              <w:rPr>
                <w:rFonts w:hint="eastAsia" w:ascii="方正书宋_GBK" w:eastAsia="方正书宋_GBK"/>
              </w:rPr>
              <w:t>10</w:t>
            </w:r>
            <w:r>
              <w:rPr>
                <w:rFonts w:ascii="方正书宋_GBK" w:eastAsia="方正书宋_GBK"/>
              </w:rPr>
              <w:t>.00</w:t>
            </w:r>
          </w:p>
        </w:tc>
        <w:tc>
          <w:tcPr>
            <w:tcW w:w="1531" w:type="dxa"/>
            <w:vAlign w:val="center"/>
          </w:tcPr>
          <w:p w14:paraId="49498AF5">
            <w:pPr>
              <w:spacing w:line="300" w:lineRule="exact"/>
              <w:jc w:val="left"/>
              <w:rPr>
                <w:rFonts w:ascii="方正书宋_GBK" w:eastAsia="方正书宋_GBK"/>
              </w:rPr>
            </w:pPr>
            <w:r>
              <w:rPr>
                <w:rFonts w:hint="eastAsia" w:ascii="方正书宋_GBK" w:eastAsia="方正书宋_GBK"/>
              </w:rPr>
              <w:t>台式计算机</w:t>
            </w:r>
          </w:p>
        </w:tc>
        <w:tc>
          <w:tcPr>
            <w:tcW w:w="1531" w:type="dxa"/>
            <w:vAlign w:val="center"/>
          </w:tcPr>
          <w:p w14:paraId="1CF55A0D">
            <w:pPr>
              <w:spacing w:line="300" w:lineRule="exact"/>
              <w:jc w:val="left"/>
              <w:rPr>
                <w:rFonts w:ascii="方正书宋_GBK" w:eastAsia="方正书宋_GBK"/>
              </w:rPr>
            </w:pPr>
            <w:r>
              <w:rPr>
                <w:rFonts w:ascii="方正书宋_GBK" w:eastAsia="方正书宋_GBK"/>
              </w:rPr>
              <w:t>A02010104</w:t>
            </w:r>
          </w:p>
        </w:tc>
        <w:tc>
          <w:tcPr>
            <w:tcW w:w="709" w:type="dxa"/>
            <w:vAlign w:val="center"/>
          </w:tcPr>
          <w:p w14:paraId="300D6C09">
            <w:pPr>
              <w:spacing w:line="300" w:lineRule="exact"/>
              <w:jc w:val="center"/>
              <w:rPr>
                <w:rFonts w:ascii="方正书宋_GBK" w:eastAsia="方正书宋_GBK"/>
              </w:rPr>
            </w:pPr>
            <w:r>
              <w:rPr>
                <w:rFonts w:hint="eastAsia" w:ascii="方正书宋_GBK" w:eastAsia="方正书宋_GBK"/>
              </w:rPr>
              <w:t>台</w:t>
            </w:r>
          </w:p>
        </w:tc>
        <w:tc>
          <w:tcPr>
            <w:tcW w:w="907" w:type="dxa"/>
            <w:vAlign w:val="center"/>
          </w:tcPr>
          <w:p w14:paraId="07E50270">
            <w:pPr>
              <w:spacing w:line="300" w:lineRule="exact"/>
              <w:jc w:val="right"/>
              <w:rPr>
                <w:rFonts w:ascii="方正书宋_GBK" w:eastAsia="方正书宋_GBK"/>
              </w:rPr>
            </w:pPr>
            <w:r>
              <w:rPr>
                <w:rFonts w:ascii="方正书宋_GBK" w:eastAsia="方正书宋_GBK"/>
              </w:rPr>
              <w:t>3.00</w:t>
            </w:r>
          </w:p>
        </w:tc>
        <w:tc>
          <w:tcPr>
            <w:tcW w:w="907" w:type="dxa"/>
            <w:vAlign w:val="center"/>
          </w:tcPr>
          <w:p w14:paraId="11ABEAD4">
            <w:pPr>
              <w:spacing w:line="300" w:lineRule="exact"/>
              <w:jc w:val="right"/>
              <w:rPr>
                <w:rFonts w:ascii="方正书宋_GBK" w:eastAsia="方正书宋_GBK"/>
              </w:rPr>
            </w:pPr>
            <w:r>
              <w:rPr>
                <w:rFonts w:hint="eastAsia" w:ascii="方正书宋_GBK" w:eastAsia="方正书宋_GBK"/>
              </w:rPr>
              <w:t>0.50</w:t>
            </w:r>
          </w:p>
        </w:tc>
        <w:tc>
          <w:tcPr>
            <w:tcW w:w="1134" w:type="dxa"/>
            <w:vAlign w:val="center"/>
          </w:tcPr>
          <w:p w14:paraId="2F2E6C3B">
            <w:pPr>
              <w:spacing w:line="300" w:lineRule="exact"/>
              <w:jc w:val="right"/>
              <w:rPr>
                <w:rFonts w:ascii="方正书宋_GBK" w:eastAsia="方正书宋_GBK"/>
              </w:rPr>
            </w:pPr>
            <w:r>
              <w:rPr>
                <w:rFonts w:hint="eastAsia" w:ascii="方正书宋_GBK" w:eastAsia="方正书宋_GBK"/>
              </w:rPr>
              <w:t>1.5</w:t>
            </w:r>
          </w:p>
        </w:tc>
        <w:tc>
          <w:tcPr>
            <w:tcW w:w="1134" w:type="dxa"/>
            <w:vAlign w:val="center"/>
          </w:tcPr>
          <w:p w14:paraId="75FB5070">
            <w:pPr>
              <w:spacing w:line="300" w:lineRule="exact"/>
              <w:jc w:val="right"/>
              <w:rPr>
                <w:rFonts w:ascii="方正书宋_GBK" w:eastAsia="方正书宋_GBK"/>
              </w:rPr>
            </w:pPr>
            <w:r>
              <w:rPr>
                <w:rFonts w:hint="eastAsia" w:ascii="方正书宋_GBK" w:eastAsia="方正书宋_GBK"/>
              </w:rPr>
              <w:t>1.5</w:t>
            </w:r>
          </w:p>
        </w:tc>
        <w:tc>
          <w:tcPr>
            <w:tcW w:w="1134" w:type="dxa"/>
            <w:vAlign w:val="center"/>
          </w:tcPr>
          <w:p w14:paraId="3F22704C">
            <w:pPr>
              <w:spacing w:line="300" w:lineRule="exact"/>
              <w:jc w:val="right"/>
              <w:rPr>
                <w:rFonts w:ascii="方正书宋_GBK" w:eastAsia="方正书宋_GBK"/>
              </w:rPr>
            </w:pPr>
          </w:p>
        </w:tc>
        <w:tc>
          <w:tcPr>
            <w:tcW w:w="1134" w:type="dxa"/>
            <w:vAlign w:val="center"/>
          </w:tcPr>
          <w:p w14:paraId="4567E4EA">
            <w:pPr>
              <w:spacing w:line="300" w:lineRule="exact"/>
              <w:jc w:val="right"/>
              <w:rPr>
                <w:rFonts w:ascii="方正书宋_GBK" w:eastAsia="方正书宋_GBK"/>
              </w:rPr>
            </w:pPr>
          </w:p>
        </w:tc>
        <w:tc>
          <w:tcPr>
            <w:tcW w:w="1134" w:type="dxa"/>
            <w:vAlign w:val="center"/>
          </w:tcPr>
          <w:p w14:paraId="087CA6D9">
            <w:pPr>
              <w:spacing w:line="300" w:lineRule="exact"/>
              <w:jc w:val="right"/>
              <w:rPr>
                <w:rFonts w:ascii="方正书宋_GBK" w:eastAsia="方正书宋_GBK"/>
              </w:rPr>
            </w:pPr>
          </w:p>
        </w:tc>
        <w:tc>
          <w:tcPr>
            <w:tcW w:w="1134" w:type="dxa"/>
            <w:vAlign w:val="center"/>
          </w:tcPr>
          <w:p w14:paraId="1E78974E">
            <w:pPr>
              <w:spacing w:line="300" w:lineRule="exact"/>
              <w:jc w:val="right"/>
              <w:rPr>
                <w:rFonts w:ascii="方正书宋_GBK" w:eastAsia="方正书宋_GBK"/>
              </w:rPr>
            </w:pPr>
          </w:p>
        </w:tc>
      </w:tr>
      <w:tr w14:paraId="55196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6C3F4CC8">
            <w:pPr>
              <w:spacing w:line="300" w:lineRule="exact"/>
              <w:jc w:val="left"/>
              <w:rPr>
                <w:rFonts w:ascii="方正书宋_GBK" w:eastAsia="方正书宋_GBK"/>
              </w:rPr>
            </w:pPr>
            <w:r>
              <w:rPr>
                <w:rFonts w:hint="eastAsia" w:ascii="方正书宋_GBK" w:eastAsia="方正书宋_GBK"/>
              </w:rPr>
              <w:t>涉农经费</w:t>
            </w:r>
          </w:p>
        </w:tc>
        <w:tc>
          <w:tcPr>
            <w:tcW w:w="1134" w:type="dxa"/>
            <w:vAlign w:val="center"/>
          </w:tcPr>
          <w:p w14:paraId="0087008C">
            <w:pPr>
              <w:spacing w:line="300" w:lineRule="exact"/>
              <w:jc w:val="right"/>
              <w:rPr>
                <w:rFonts w:ascii="方正书宋_GBK" w:eastAsia="方正书宋_GBK"/>
              </w:rPr>
            </w:pPr>
            <w:r>
              <w:rPr>
                <w:rFonts w:hint="eastAsia" w:ascii="方正书宋_GBK" w:eastAsia="方正书宋_GBK"/>
              </w:rPr>
              <w:t>10</w:t>
            </w:r>
            <w:r>
              <w:rPr>
                <w:rFonts w:ascii="方正书宋_GBK" w:eastAsia="方正书宋_GBK"/>
              </w:rPr>
              <w:t>.00</w:t>
            </w:r>
          </w:p>
        </w:tc>
        <w:tc>
          <w:tcPr>
            <w:tcW w:w="1531" w:type="dxa"/>
            <w:vAlign w:val="center"/>
          </w:tcPr>
          <w:p w14:paraId="0498E010">
            <w:pPr>
              <w:spacing w:line="300" w:lineRule="exact"/>
              <w:jc w:val="left"/>
              <w:rPr>
                <w:rFonts w:ascii="方正书宋_GBK" w:eastAsia="方正书宋_GBK"/>
              </w:rPr>
            </w:pPr>
            <w:r>
              <w:rPr>
                <w:rFonts w:hint="eastAsia" w:ascii="方正书宋_GBK" w:eastAsia="方正书宋_GBK"/>
              </w:rPr>
              <w:t>激光打印机</w:t>
            </w:r>
          </w:p>
        </w:tc>
        <w:tc>
          <w:tcPr>
            <w:tcW w:w="1531" w:type="dxa"/>
            <w:vAlign w:val="center"/>
          </w:tcPr>
          <w:p w14:paraId="089E8802">
            <w:pPr>
              <w:spacing w:line="300" w:lineRule="exact"/>
              <w:jc w:val="left"/>
              <w:rPr>
                <w:rFonts w:ascii="方正书宋_GBK" w:eastAsia="方正书宋_GBK"/>
              </w:rPr>
            </w:pPr>
            <w:r>
              <w:rPr>
                <w:rFonts w:ascii="方正书宋_GBK" w:eastAsia="方正书宋_GBK"/>
              </w:rPr>
              <w:t>A0201060102</w:t>
            </w:r>
          </w:p>
        </w:tc>
        <w:tc>
          <w:tcPr>
            <w:tcW w:w="709" w:type="dxa"/>
            <w:vAlign w:val="center"/>
          </w:tcPr>
          <w:p w14:paraId="0FEF607F">
            <w:pPr>
              <w:spacing w:line="300" w:lineRule="exact"/>
              <w:jc w:val="center"/>
              <w:rPr>
                <w:rFonts w:ascii="方正书宋_GBK" w:eastAsia="方正书宋_GBK"/>
              </w:rPr>
            </w:pPr>
            <w:r>
              <w:rPr>
                <w:rFonts w:hint="eastAsia" w:ascii="方正书宋_GBK" w:eastAsia="方正书宋_GBK"/>
              </w:rPr>
              <w:t>台</w:t>
            </w:r>
          </w:p>
        </w:tc>
        <w:tc>
          <w:tcPr>
            <w:tcW w:w="907" w:type="dxa"/>
            <w:vAlign w:val="center"/>
          </w:tcPr>
          <w:p w14:paraId="3F5F3373">
            <w:pPr>
              <w:spacing w:line="300" w:lineRule="exact"/>
              <w:jc w:val="right"/>
              <w:rPr>
                <w:rFonts w:ascii="方正书宋_GBK" w:eastAsia="方正书宋_GBK"/>
              </w:rPr>
            </w:pPr>
            <w:r>
              <w:rPr>
                <w:rFonts w:hint="eastAsia" w:ascii="方正书宋_GBK" w:eastAsia="方正书宋_GBK"/>
              </w:rPr>
              <w:t>2</w:t>
            </w:r>
            <w:r>
              <w:rPr>
                <w:rFonts w:ascii="方正书宋_GBK" w:eastAsia="方正书宋_GBK"/>
              </w:rPr>
              <w:t>.00</w:t>
            </w:r>
          </w:p>
        </w:tc>
        <w:tc>
          <w:tcPr>
            <w:tcW w:w="907" w:type="dxa"/>
            <w:vAlign w:val="center"/>
          </w:tcPr>
          <w:p w14:paraId="534163CD">
            <w:pPr>
              <w:spacing w:line="300" w:lineRule="exact"/>
              <w:jc w:val="right"/>
              <w:rPr>
                <w:rFonts w:ascii="方正书宋_GBK" w:eastAsia="方正书宋_GBK"/>
              </w:rPr>
            </w:pPr>
            <w:r>
              <w:rPr>
                <w:rFonts w:hint="eastAsia" w:ascii="方正书宋_GBK" w:eastAsia="方正书宋_GBK"/>
              </w:rPr>
              <w:t>0.20</w:t>
            </w:r>
          </w:p>
        </w:tc>
        <w:tc>
          <w:tcPr>
            <w:tcW w:w="1134" w:type="dxa"/>
            <w:vAlign w:val="center"/>
          </w:tcPr>
          <w:p w14:paraId="52B66B5A">
            <w:pPr>
              <w:spacing w:line="300" w:lineRule="exact"/>
              <w:jc w:val="right"/>
              <w:rPr>
                <w:rFonts w:ascii="方正书宋_GBK" w:eastAsia="方正书宋_GBK"/>
              </w:rPr>
            </w:pPr>
            <w:r>
              <w:rPr>
                <w:rFonts w:hint="eastAsia" w:ascii="方正书宋_GBK" w:eastAsia="方正书宋_GBK"/>
              </w:rPr>
              <w:t>0.4</w:t>
            </w:r>
          </w:p>
        </w:tc>
        <w:tc>
          <w:tcPr>
            <w:tcW w:w="1134" w:type="dxa"/>
            <w:vAlign w:val="center"/>
          </w:tcPr>
          <w:p w14:paraId="4791B473">
            <w:pPr>
              <w:spacing w:line="300" w:lineRule="exact"/>
              <w:jc w:val="right"/>
              <w:rPr>
                <w:rFonts w:ascii="方正书宋_GBK" w:eastAsia="方正书宋_GBK"/>
              </w:rPr>
            </w:pPr>
            <w:r>
              <w:rPr>
                <w:rFonts w:hint="eastAsia" w:ascii="方正书宋_GBK" w:eastAsia="方正书宋_GBK"/>
              </w:rPr>
              <w:t>0.4</w:t>
            </w:r>
          </w:p>
        </w:tc>
        <w:tc>
          <w:tcPr>
            <w:tcW w:w="1134" w:type="dxa"/>
            <w:vAlign w:val="center"/>
          </w:tcPr>
          <w:p w14:paraId="5419C505">
            <w:pPr>
              <w:spacing w:line="300" w:lineRule="exact"/>
              <w:jc w:val="right"/>
              <w:rPr>
                <w:rFonts w:ascii="方正书宋_GBK" w:eastAsia="方正书宋_GBK"/>
              </w:rPr>
            </w:pPr>
          </w:p>
        </w:tc>
        <w:tc>
          <w:tcPr>
            <w:tcW w:w="1134" w:type="dxa"/>
            <w:vAlign w:val="center"/>
          </w:tcPr>
          <w:p w14:paraId="74FA0D1D">
            <w:pPr>
              <w:spacing w:line="300" w:lineRule="exact"/>
              <w:jc w:val="right"/>
              <w:rPr>
                <w:rFonts w:ascii="方正书宋_GBK" w:eastAsia="方正书宋_GBK"/>
              </w:rPr>
            </w:pPr>
          </w:p>
        </w:tc>
        <w:tc>
          <w:tcPr>
            <w:tcW w:w="1134" w:type="dxa"/>
            <w:vAlign w:val="center"/>
          </w:tcPr>
          <w:p w14:paraId="3BAA9E21">
            <w:pPr>
              <w:spacing w:line="300" w:lineRule="exact"/>
              <w:jc w:val="right"/>
              <w:rPr>
                <w:rFonts w:ascii="方正书宋_GBK" w:eastAsia="方正书宋_GBK"/>
              </w:rPr>
            </w:pPr>
          </w:p>
        </w:tc>
        <w:tc>
          <w:tcPr>
            <w:tcW w:w="1134" w:type="dxa"/>
            <w:vAlign w:val="center"/>
          </w:tcPr>
          <w:p w14:paraId="19605685">
            <w:pPr>
              <w:spacing w:line="300" w:lineRule="exact"/>
              <w:jc w:val="right"/>
              <w:rPr>
                <w:rFonts w:ascii="方正书宋_GBK" w:eastAsia="方正书宋_GBK"/>
              </w:rPr>
            </w:pPr>
          </w:p>
        </w:tc>
      </w:tr>
      <w:tr w14:paraId="48D9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222B22F7">
            <w:pPr>
              <w:spacing w:line="300" w:lineRule="exact"/>
              <w:jc w:val="left"/>
              <w:rPr>
                <w:rFonts w:ascii="方正书宋_GBK" w:eastAsia="方正书宋_GBK"/>
              </w:rPr>
            </w:pPr>
            <w:r>
              <w:rPr>
                <w:rFonts w:hint="eastAsia" w:ascii="方正书宋_GBK" w:eastAsia="方正书宋_GBK"/>
              </w:rPr>
              <w:t>专项经费</w:t>
            </w:r>
          </w:p>
        </w:tc>
        <w:tc>
          <w:tcPr>
            <w:tcW w:w="1134" w:type="dxa"/>
            <w:vAlign w:val="center"/>
          </w:tcPr>
          <w:p w14:paraId="090A3E7A">
            <w:pPr>
              <w:spacing w:line="300" w:lineRule="exact"/>
              <w:jc w:val="right"/>
              <w:rPr>
                <w:rFonts w:ascii="方正书宋_GBK" w:eastAsia="方正书宋_GBK"/>
              </w:rPr>
            </w:pPr>
            <w:r>
              <w:rPr>
                <w:rFonts w:ascii="方正书宋_GBK" w:eastAsia="方正书宋_GBK"/>
              </w:rPr>
              <w:t>25.00</w:t>
            </w:r>
          </w:p>
        </w:tc>
        <w:tc>
          <w:tcPr>
            <w:tcW w:w="1531" w:type="dxa"/>
            <w:vAlign w:val="center"/>
          </w:tcPr>
          <w:p w14:paraId="34A33EBB">
            <w:pPr>
              <w:spacing w:line="300" w:lineRule="exact"/>
              <w:jc w:val="left"/>
              <w:rPr>
                <w:rFonts w:ascii="方正书宋_GBK" w:eastAsia="方正书宋_GBK"/>
              </w:rPr>
            </w:pPr>
            <w:r>
              <w:rPr>
                <w:rFonts w:hint="eastAsia" w:ascii="方正书宋_GBK" w:eastAsia="方正书宋_GBK"/>
              </w:rPr>
              <w:t>木制台、桌类</w:t>
            </w:r>
          </w:p>
        </w:tc>
        <w:tc>
          <w:tcPr>
            <w:tcW w:w="1531" w:type="dxa"/>
            <w:vAlign w:val="center"/>
          </w:tcPr>
          <w:p w14:paraId="30442413">
            <w:pPr>
              <w:spacing w:line="300" w:lineRule="exact"/>
              <w:jc w:val="left"/>
              <w:rPr>
                <w:rFonts w:ascii="方正书宋_GBK" w:eastAsia="方正书宋_GBK"/>
              </w:rPr>
            </w:pPr>
            <w:r>
              <w:rPr>
                <w:rFonts w:ascii="方正书宋_GBK" w:eastAsia="方正书宋_GBK"/>
              </w:rPr>
              <w:t>A060205</w:t>
            </w:r>
          </w:p>
        </w:tc>
        <w:tc>
          <w:tcPr>
            <w:tcW w:w="709" w:type="dxa"/>
            <w:vAlign w:val="center"/>
          </w:tcPr>
          <w:p w14:paraId="4E3F1C9B">
            <w:pPr>
              <w:spacing w:line="300" w:lineRule="exact"/>
              <w:jc w:val="center"/>
              <w:rPr>
                <w:rFonts w:ascii="方正书宋_GBK" w:eastAsia="方正书宋_GBK"/>
              </w:rPr>
            </w:pPr>
            <w:r>
              <w:rPr>
                <w:rFonts w:hint="eastAsia" w:ascii="方正书宋_GBK" w:eastAsia="方正书宋_GBK"/>
              </w:rPr>
              <w:t>个</w:t>
            </w:r>
          </w:p>
        </w:tc>
        <w:tc>
          <w:tcPr>
            <w:tcW w:w="907" w:type="dxa"/>
            <w:vAlign w:val="center"/>
          </w:tcPr>
          <w:p w14:paraId="62DA1D5E">
            <w:pPr>
              <w:spacing w:line="300" w:lineRule="exact"/>
              <w:jc w:val="right"/>
              <w:rPr>
                <w:rFonts w:ascii="方正书宋_GBK" w:eastAsia="方正书宋_GBK"/>
              </w:rPr>
            </w:pPr>
            <w:r>
              <w:rPr>
                <w:rFonts w:hint="eastAsia" w:ascii="方正书宋_GBK" w:eastAsia="方正书宋_GBK"/>
              </w:rPr>
              <w:t>3</w:t>
            </w:r>
            <w:r>
              <w:rPr>
                <w:rFonts w:ascii="方正书宋_GBK" w:eastAsia="方正书宋_GBK"/>
              </w:rPr>
              <w:t>.00</w:t>
            </w:r>
          </w:p>
        </w:tc>
        <w:tc>
          <w:tcPr>
            <w:tcW w:w="907" w:type="dxa"/>
            <w:vAlign w:val="center"/>
          </w:tcPr>
          <w:p w14:paraId="30B4F2C6">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3</w:t>
            </w:r>
            <w:r>
              <w:rPr>
                <w:rFonts w:ascii="方正书宋_GBK" w:eastAsia="方正书宋_GBK"/>
              </w:rPr>
              <w:t>0</w:t>
            </w:r>
          </w:p>
        </w:tc>
        <w:tc>
          <w:tcPr>
            <w:tcW w:w="1134" w:type="dxa"/>
            <w:vAlign w:val="center"/>
          </w:tcPr>
          <w:p w14:paraId="2B58D579">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9</w:t>
            </w:r>
            <w:r>
              <w:rPr>
                <w:rFonts w:ascii="方正书宋_GBK" w:eastAsia="方正书宋_GBK"/>
              </w:rPr>
              <w:t>0</w:t>
            </w:r>
          </w:p>
        </w:tc>
        <w:tc>
          <w:tcPr>
            <w:tcW w:w="1134" w:type="dxa"/>
            <w:vAlign w:val="center"/>
          </w:tcPr>
          <w:p w14:paraId="368BF9C4">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9</w:t>
            </w:r>
            <w:r>
              <w:rPr>
                <w:rFonts w:ascii="方正书宋_GBK" w:eastAsia="方正书宋_GBK"/>
              </w:rPr>
              <w:t>0</w:t>
            </w:r>
          </w:p>
        </w:tc>
        <w:tc>
          <w:tcPr>
            <w:tcW w:w="1134" w:type="dxa"/>
            <w:vAlign w:val="center"/>
          </w:tcPr>
          <w:p w14:paraId="23018B25">
            <w:pPr>
              <w:spacing w:line="300" w:lineRule="exact"/>
              <w:jc w:val="right"/>
              <w:rPr>
                <w:rFonts w:ascii="方正书宋_GBK" w:eastAsia="方正书宋_GBK"/>
              </w:rPr>
            </w:pPr>
          </w:p>
        </w:tc>
        <w:tc>
          <w:tcPr>
            <w:tcW w:w="1134" w:type="dxa"/>
            <w:vAlign w:val="center"/>
          </w:tcPr>
          <w:p w14:paraId="578428D4">
            <w:pPr>
              <w:spacing w:line="300" w:lineRule="exact"/>
              <w:jc w:val="right"/>
              <w:rPr>
                <w:rFonts w:ascii="方正书宋_GBK" w:eastAsia="方正书宋_GBK"/>
              </w:rPr>
            </w:pPr>
          </w:p>
        </w:tc>
        <w:tc>
          <w:tcPr>
            <w:tcW w:w="1134" w:type="dxa"/>
            <w:vAlign w:val="center"/>
          </w:tcPr>
          <w:p w14:paraId="73D3E28A">
            <w:pPr>
              <w:spacing w:line="300" w:lineRule="exact"/>
              <w:jc w:val="right"/>
              <w:rPr>
                <w:rFonts w:ascii="方正书宋_GBK" w:eastAsia="方正书宋_GBK"/>
              </w:rPr>
            </w:pPr>
          </w:p>
        </w:tc>
        <w:tc>
          <w:tcPr>
            <w:tcW w:w="1134" w:type="dxa"/>
            <w:vAlign w:val="center"/>
          </w:tcPr>
          <w:p w14:paraId="499509F1">
            <w:pPr>
              <w:spacing w:line="300" w:lineRule="exact"/>
              <w:jc w:val="right"/>
              <w:rPr>
                <w:rFonts w:ascii="方正书宋_GBK" w:eastAsia="方正书宋_GBK"/>
              </w:rPr>
            </w:pPr>
          </w:p>
        </w:tc>
      </w:tr>
      <w:tr w14:paraId="7B251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6E020C05">
            <w:pPr>
              <w:spacing w:line="300" w:lineRule="exact"/>
              <w:jc w:val="left"/>
              <w:rPr>
                <w:rFonts w:ascii="方正书宋_GBK" w:eastAsia="方正书宋_GBK"/>
              </w:rPr>
            </w:pPr>
            <w:r>
              <w:rPr>
                <w:rFonts w:hint="eastAsia" w:ascii="方正书宋_GBK" w:eastAsia="方正书宋_GBK"/>
              </w:rPr>
              <w:t>专项经费</w:t>
            </w:r>
          </w:p>
        </w:tc>
        <w:tc>
          <w:tcPr>
            <w:tcW w:w="1134" w:type="dxa"/>
            <w:vAlign w:val="center"/>
          </w:tcPr>
          <w:p w14:paraId="23ADD074">
            <w:pPr>
              <w:spacing w:line="300" w:lineRule="exact"/>
              <w:jc w:val="right"/>
              <w:rPr>
                <w:rFonts w:ascii="方正书宋_GBK" w:eastAsia="方正书宋_GBK"/>
              </w:rPr>
            </w:pPr>
            <w:r>
              <w:rPr>
                <w:rFonts w:ascii="方正书宋_GBK" w:eastAsia="方正书宋_GBK"/>
              </w:rPr>
              <w:t>25.00</w:t>
            </w:r>
          </w:p>
        </w:tc>
        <w:tc>
          <w:tcPr>
            <w:tcW w:w="1531" w:type="dxa"/>
            <w:vAlign w:val="center"/>
          </w:tcPr>
          <w:p w14:paraId="61DB8B32">
            <w:pPr>
              <w:spacing w:line="300" w:lineRule="exact"/>
              <w:jc w:val="left"/>
              <w:rPr>
                <w:rFonts w:ascii="方正书宋_GBK" w:eastAsia="方正书宋_GBK"/>
              </w:rPr>
            </w:pPr>
            <w:r>
              <w:rPr>
                <w:rFonts w:hint="eastAsia" w:ascii="方正书宋_GBK" w:eastAsia="方正书宋_GBK"/>
              </w:rPr>
              <w:t>其他沙发类</w:t>
            </w:r>
          </w:p>
        </w:tc>
        <w:tc>
          <w:tcPr>
            <w:tcW w:w="1531" w:type="dxa"/>
            <w:vAlign w:val="center"/>
          </w:tcPr>
          <w:p w14:paraId="6404F817">
            <w:pPr>
              <w:spacing w:line="300" w:lineRule="exact"/>
              <w:jc w:val="left"/>
              <w:rPr>
                <w:rFonts w:ascii="方正书宋_GBK" w:eastAsia="方正书宋_GBK"/>
              </w:rPr>
            </w:pPr>
            <w:r>
              <w:rPr>
                <w:rFonts w:ascii="方正书宋_GBK" w:eastAsia="方正书宋_GBK"/>
              </w:rPr>
              <w:t>A060499</w:t>
            </w:r>
          </w:p>
        </w:tc>
        <w:tc>
          <w:tcPr>
            <w:tcW w:w="709" w:type="dxa"/>
            <w:vAlign w:val="center"/>
          </w:tcPr>
          <w:p w14:paraId="7065C8C7">
            <w:pPr>
              <w:spacing w:line="300" w:lineRule="exact"/>
              <w:jc w:val="center"/>
              <w:rPr>
                <w:rFonts w:ascii="方正书宋_GBK" w:eastAsia="方正书宋_GBK"/>
              </w:rPr>
            </w:pPr>
            <w:r>
              <w:rPr>
                <w:rFonts w:hint="eastAsia" w:ascii="方正书宋_GBK" w:eastAsia="方正书宋_GBK"/>
              </w:rPr>
              <w:t>个</w:t>
            </w:r>
          </w:p>
        </w:tc>
        <w:tc>
          <w:tcPr>
            <w:tcW w:w="907" w:type="dxa"/>
            <w:vAlign w:val="center"/>
          </w:tcPr>
          <w:p w14:paraId="27FCD321">
            <w:pPr>
              <w:spacing w:line="300" w:lineRule="exact"/>
              <w:jc w:val="right"/>
              <w:rPr>
                <w:rFonts w:ascii="方正书宋_GBK" w:eastAsia="方正书宋_GBK"/>
              </w:rPr>
            </w:pPr>
            <w:r>
              <w:rPr>
                <w:rFonts w:hint="eastAsia" w:ascii="方正书宋_GBK" w:eastAsia="方正书宋_GBK"/>
              </w:rPr>
              <w:t>3</w:t>
            </w:r>
            <w:r>
              <w:rPr>
                <w:rFonts w:ascii="方正书宋_GBK" w:eastAsia="方正书宋_GBK"/>
              </w:rPr>
              <w:t>.00</w:t>
            </w:r>
          </w:p>
        </w:tc>
        <w:tc>
          <w:tcPr>
            <w:tcW w:w="907" w:type="dxa"/>
            <w:vAlign w:val="center"/>
          </w:tcPr>
          <w:p w14:paraId="262D2467">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3</w:t>
            </w:r>
            <w:r>
              <w:rPr>
                <w:rFonts w:ascii="方正书宋_GBK" w:eastAsia="方正书宋_GBK"/>
              </w:rPr>
              <w:t>0</w:t>
            </w:r>
          </w:p>
        </w:tc>
        <w:tc>
          <w:tcPr>
            <w:tcW w:w="1134" w:type="dxa"/>
            <w:vAlign w:val="center"/>
          </w:tcPr>
          <w:p w14:paraId="1427290B">
            <w:pPr>
              <w:spacing w:line="300" w:lineRule="exact"/>
              <w:jc w:val="right"/>
              <w:rPr>
                <w:rFonts w:ascii="方正书宋_GBK" w:eastAsia="方正书宋_GBK"/>
              </w:rPr>
            </w:pPr>
            <w:r>
              <w:rPr>
                <w:rFonts w:hint="eastAsia" w:ascii="方正书宋_GBK" w:eastAsia="方正书宋_GBK"/>
              </w:rPr>
              <w:t>0.90</w:t>
            </w:r>
          </w:p>
        </w:tc>
        <w:tc>
          <w:tcPr>
            <w:tcW w:w="1134" w:type="dxa"/>
            <w:vAlign w:val="center"/>
          </w:tcPr>
          <w:p w14:paraId="0977F86F">
            <w:pPr>
              <w:spacing w:line="300" w:lineRule="exact"/>
              <w:jc w:val="right"/>
              <w:rPr>
                <w:rFonts w:ascii="方正书宋_GBK" w:eastAsia="方正书宋_GBK"/>
              </w:rPr>
            </w:pPr>
            <w:r>
              <w:rPr>
                <w:rFonts w:hint="eastAsia" w:ascii="方正书宋_GBK" w:eastAsia="方正书宋_GBK"/>
              </w:rPr>
              <w:t>0.90</w:t>
            </w:r>
          </w:p>
        </w:tc>
        <w:tc>
          <w:tcPr>
            <w:tcW w:w="1134" w:type="dxa"/>
            <w:vAlign w:val="center"/>
          </w:tcPr>
          <w:p w14:paraId="62EF40F3">
            <w:pPr>
              <w:spacing w:line="300" w:lineRule="exact"/>
              <w:jc w:val="right"/>
              <w:rPr>
                <w:rFonts w:ascii="方正书宋_GBK" w:eastAsia="方正书宋_GBK"/>
              </w:rPr>
            </w:pPr>
          </w:p>
        </w:tc>
        <w:tc>
          <w:tcPr>
            <w:tcW w:w="1134" w:type="dxa"/>
            <w:vAlign w:val="center"/>
          </w:tcPr>
          <w:p w14:paraId="7634D7B2">
            <w:pPr>
              <w:spacing w:line="300" w:lineRule="exact"/>
              <w:jc w:val="right"/>
              <w:rPr>
                <w:rFonts w:ascii="方正书宋_GBK" w:eastAsia="方正书宋_GBK"/>
              </w:rPr>
            </w:pPr>
          </w:p>
        </w:tc>
        <w:tc>
          <w:tcPr>
            <w:tcW w:w="1134" w:type="dxa"/>
            <w:vAlign w:val="center"/>
          </w:tcPr>
          <w:p w14:paraId="020DD05C">
            <w:pPr>
              <w:spacing w:line="300" w:lineRule="exact"/>
              <w:jc w:val="right"/>
              <w:rPr>
                <w:rFonts w:ascii="方正书宋_GBK" w:eastAsia="方正书宋_GBK"/>
              </w:rPr>
            </w:pPr>
          </w:p>
        </w:tc>
        <w:tc>
          <w:tcPr>
            <w:tcW w:w="1134" w:type="dxa"/>
            <w:vAlign w:val="center"/>
          </w:tcPr>
          <w:p w14:paraId="40E88D2A">
            <w:pPr>
              <w:spacing w:line="300" w:lineRule="exact"/>
              <w:jc w:val="right"/>
              <w:rPr>
                <w:rFonts w:ascii="方正书宋_GBK" w:eastAsia="方正书宋_GBK"/>
              </w:rPr>
            </w:pPr>
          </w:p>
        </w:tc>
      </w:tr>
      <w:tr w14:paraId="57975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4D9D1889">
            <w:pPr>
              <w:spacing w:line="300" w:lineRule="exact"/>
              <w:jc w:val="left"/>
              <w:rPr>
                <w:rFonts w:ascii="方正书宋_GBK" w:eastAsia="方正书宋_GBK"/>
              </w:rPr>
            </w:pPr>
            <w:r>
              <w:rPr>
                <w:rFonts w:hint="eastAsia" w:ascii="方正书宋_GBK" w:eastAsia="方正书宋_GBK"/>
              </w:rPr>
              <w:t>专项经费</w:t>
            </w:r>
          </w:p>
        </w:tc>
        <w:tc>
          <w:tcPr>
            <w:tcW w:w="1134" w:type="dxa"/>
            <w:vAlign w:val="center"/>
          </w:tcPr>
          <w:p w14:paraId="11ED350F">
            <w:pPr>
              <w:spacing w:line="300" w:lineRule="exact"/>
              <w:jc w:val="right"/>
              <w:rPr>
                <w:rFonts w:ascii="方正书宋_GBK" w:eastAsia="方正书宋_GBK"/>
              </w:rPr>
            </w:pPr>
            <w:r>
              <w:rPr>
                <w:rFonts w:ascii="方正书宋_GBK" w:eastAsia="方正书宋_GBK"/>
              </w:rPr>
              <w:t>25.00</w:t>
            </w:r>
          </w:p>
        </w:tc>
        <w:tc>
          <w:tcPr>
            <w:tcW w:w="1531" w:type="dxa"/>
            <w:vAlign w:val="center"/>
          </w:tcPr>
          <w:p w14:paraId="6A74B9ED">
            <w:pPr>
              <w:spacing w:line="300" w:lineRule="exact"/>
              <w:jc w:val="left"/>
              <w:rPr>
                <w:rFonts w:ascii="方正书宋_GBK" w:eastAsia="方正书宋_GBK"/>
              </w:rPr>
            </w:pPr>
            <w:r>
              <w:rPr>
                <w:rFonts w:hint="eastAsia" w:ascii="方正书宋_GBK" w:eastAsia="方正书宋_GBK"/>
              </w:rPr>
              <w:t>金属质柜类</w:t>
            </w:r>
          </w:p>
        </w:tc>
        <w:tc>
          <w:tcPr>
            <w:tcW w:w="1531" w:type="dxa"/>
            <w:vAlign w:val="center"/>
          </w:tcPr>
          <w:p w14:paraId="46A206F0">
            <w:pPr>
              <w:spacing w:line="300" w:lineRule="exact"/>
              <w:jc w:val="left"/>
              <w:rPr>
                <w:rFonts w:ascii="方正书宋_GBK" w:eastAsia="方正书宋_GBK"/>
              </w:rPr>
            </w:pPr>
            <w:r>
              <w:rPr>
                <w:rFonts w:ascii="方正书宋_GBK" w:eastAsia="方正书宋_GBK"/>
              </w:rPr>
              <w:t>A060503</w:t>
            </w:r>
          </w:p>
        </w:tc>
        <w:tc>
          <w:tcPr>
            <w:tcW w:w="709" w:type="dxa"/>
            <w:vAlign w:val="center"/>
          </w:tcPr>
          <w:p w14:paraId="1BFEE3A4">
            <w:pPr>
              <w:spacing w:line="300" w:lineRule="exact"/>
              <w:jc w:val="center"/>
              <w:rPr>
                <w:rFonts w:ascii="方正书宋_GBK" w:eastAsia="方正书宋_GBK"/>
              </w:rPr>
            </w:pPr>
            <w:r>
              <w:rPr>
                <w:rFonts w:hint="eastAsia" w:ascii="方正书宋_GBK" w:eastAsia="方正书宋_GBK"/>
              </w:rPr>
              <w:t>个</w:t>
            </w:r>
          </w:p>
        </w:tc>
        <w:tc>
          <w:tcPr>
            <w:tcW w:w="907" w:type="dxa"/>
            <w:vAlign w:val="center"/>
          </w:tcPr>
          <w:p w14:paraId="17DB37FF">
            <w:pPr>
              <w:spacing w:line="300" w:lineRule="exact"/>
              <w:jc w:val="right"/>
              <w:rPr>
                <w:rFonts w:ascii="方正书宋_GBK" w:eastAsia="方正书宋_GBK"/>
              </w:rPr>
            </w:pPr>
            <w:r>
              <w:rPr>
                <w:rFonts w:hint="eastAsia" w:ascii="方正书宋_GBK" w:eastAsia="方正书宋_GBK"/>
              </w:rPr>
              <w:t>1</w:t>
            </w:r>
          </w:p>
        </w:tc>
        <w:tc>
          <w:tcPr>
            <w:tcW w:w="907" w:type="dxa"/>
            <w:vAlign w:val="center"/>
          </w:tcPr>
          <w:p w14:paraId="2B5150B8">
            <w:pPr>
              <w:spacing w:line="300" w:lineRule="exact"/>
              <w:jc w:val="right"/>
              <w:rPr>
                <w:rFonts w:ascii="方正书宋_GBK" w:eastAsia="方正书宋_GBK"/>
              </w:rPr>
            </w:pPr>
            <w:r>
              <w:rPr>
                <w:rFonts w:hint="eastAsia" w:ascii="方正书宋_GBK" w:eastAsia="方正书宋_GBK"/>
              </w:rPr>
              <w:t>0.4</w:t>
            </w:r>
          </w:p>
        </w:tc>
        <w:tc>
          <w:tcPr>
            <w:tcW w:w="1134" w:type="dxa"/>
            <w:vAlign w:val="center"/>
          </w:tcPr>
          <w:p w14:paraId="1E45BEFA">
            <w:pPr>
              <w:spacing w:line="300" w:lineRule="exact"/>
              <w:jc w:val="right"/>
              <w:rPr>
                <w:rFonts w:ascii="方正书宋_GBK" w:eastAsia="方正书宋_GBK"/>
              </w:rPr>
            </w:pPr>
            <w:r>
              <w:rPr>
                <w:rFonts w:hint="eastAsia" w:ascii="方正书宋_GBK" w:eastAsia="方正书宋_GBK"/>
              </w:rPr>
              <w:t>0.4</w:t>
            </w:r>
          </w:p>
        </w:tc>
        <w:tc>
          <w:tcPr>
            <w:tcW w:w="1134" w:type="dxa"/>
            <w:vAlign w:val="center"/>
          </w:tcPr>
          <w:p w14:paraId="6597A25A">
            <w:pPr>
              <w:spacing w:line="300" w:lineRule="exact"/>
              <w:jc w:val="right"/>
              <w:rPr>
                <w:rFonts w:ascii="方正书宋_GBK" w:eastAsia="方正书宋_GBK"/>
              </w:rPr>
            </w:pPr>
            <w:r>
              <w:rPr>
                <w:rFonts w:hint="eastAsia" w:ascii="方正书宋_GBK" w:eastAsia="方正书宋_GBK"/>
              </w:rPr>
              <w:t>0.4</w:t>
            </w:r>
          </w:p>
        </w:tc>
        <w:tc>
          <w:tcPr>
            <w:tcW w:w="1134" w:type="dxa"/>
            <w:vAlign w:val="center"/>
          </w:tcPr>
          <w:p w14:paraId="45175FDF">
            <w:pPr>
              <w:spacing w:line="300" w:lineRule="exact"/>
              <w:jc w:val="right"/>
              <w:rPr>
                <w:rFonts w:ascii="方正书宋_GBK" w:eastAsia="方正书宋_GBK"/>
              </w:rPr>
            </w:pPr>
          </w:p>
        </w:tc>
        <w:tc>
          <w:tcPr>
            <w:tcW w:w="1134" w:type="dxa"/>
            <w:vAlign w:val="center"/>
          </w:tcPr>
          <w:p w14:paraId="3901B5F9">
            <w:pPr>
              <w:spacing w:line="300" w:lineRule="exact"/>
              <w:jc w:val="right"/>
              <w:rPr>
                <w:rFonts w:ascii="方正书宋_GBK" w:eastAsia="方正书宋_GBK"/>
              </w:rPr>
            </w:pPr>
          </w:p>
        </w:tc>
        <w:tc>
          <w:tcPr>
            <w:tcW w:w="1134" w:type="dxa"/>
            <w:vAlign w:val="center"/>
          </w:tcPr>
          <w:p w14:paraId="1F67FB98">
            <w:pPr>
              <w:spacing w:line="300" w:lineRule="exact"/>
              <w:jc w:val="right"/>
              <w:rPr>
                <w:rFonts w:ascii="方正书宋_GBK" w:eastAsia="方正书宋_GBK"/>
              </w:rPr>
            </w:pPr>
          </w:p>
        </w:tc>
        <w:tc>
          <w:tcPr>
            <w:tcW w:w="1134" w:type="dxa"/>
            <w:vAlign w:val="center"/>
          </w:tcPr>
          <w:p w14:paraId="24BA56E3">
            <w:pPr>
              <w:spacing w:line="300" w:lineRule="exact"/>
              <w:jc w:val="right"/>
              <w:rPr>
                <w:rFonts w:ascii="方正书宋_GBK" w:eastAsia="方正书宋_GBK"/>
              </w:rPr>
            </w:pPr>
          </w:p>
        </w:tc>
      </w:tr>
      <w:tr w14:paraId="55511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27BD7A3C">
            <w:pPr>
              <w:spacing w:line="300" w:lineRule="exact"/>
              <w:jc w:val="left"/>
              <w:rPr>
                <w:rFonts w:ascii="方正书宋_GBK" w:eastAsia="方正书宋_GBK"/>
              </w:rPr>
            </w:pPr>
            <w:r>
              <w:rPr>
                <w:rFonts w:hint="eastAsia" w:ascii="方正书宋_GBK" w:eastAsia="方正书宋_GBK"/>
              </w:rPr>
              <w:t>专项经费</w:t>
            </w:r>
          </w:p>
        </w:tc>
        <w:tc>
          <w:tcPr>
            <w:tcW w:w="1134" w:type="dxa"/>
            <w:vAlign w:val="center"/>
          </w:tcPr>
          <w:p w14:paraId="4727A2FA">
            <w:pPr>
              <w:spacing w:line="300" w:lineRule="exact"/>
              <w:jc w:val="right"/>
              <w:rPr>
                <w:rFonts w:ascii="方正书宋_GBK" w:eastAsia="方正书宋_GBK"/>
              </w:rPr>
            </w:pPr>
            <w:r>
              <w:rPr>
                <w:rFonts w:ascii="方正书宋_GBK" w:eastAsia="方正书宋_GBK"/>
              </w:rPr>
              <w:t>25.00</w:t>
            </w:r>
          </w:p>
        </w:tc>
        <w:tc>
          <w:tcPr>
            <w:tcW w:w="1531" w:type="dxa"/>
            <w:vAlign w:val="center"/>
          </w:tcPr>
          <w:p w14:paraId="76D31A4B">
            <w:pPr>
              <w:spacing w:line="300" w:lineRule="exact"/>
              <w:jc w:val="left"/>
              <w:rPr>
                <w:rFonts w:ascii="方正书宋_GBK" w:eastAsia="方正书宋_GBK"/>
              </w:rPr>
            </w:pPr>
            <w:r>
              <w:rPr>
                <w:rFonts w:hint="eastAsia" w:ascii="方正书宋_GBK" w:eastAsia="方正书宋_GBK"/>
              </w:rPr>
              <w:t>扫描仪</w:t>
            </w:r>
          </w:p>
        </w:tc>
        <w:tc>
          <w:tcPr>
            <w:tcW w:w="1531" w:type="dxa"/>
            <w:vAlign w:val="center"/>
          </w:tcPr>
          <w:p w14:paraId="3706009D">
            <w:pPr>
              <w:spacing w:line="300" w:lineRule="exact"/>
              <w:jc w:val="left"/>
              <w:rPr>
                <w:rFonts w:ascii="方正书宋_GBK" w:eastAsia="方正书宋_GBK"/>
              </w:rPr>
            </w:pPr>
            <w:r>
              <w:rPr>
                <w:rFonts w:ascii="方正书宋_GBK" w:eastAsia="方正书宋_GBK"/>
              </w:rPr>
              <w:t>A0201060901</w:t>
            </w:r>
          </w:p>
        </w:tc>
        <w:tc>
          <w:tcPr>
            <w:tcW w:w="709" w:type="dxa"/>
            <w:vAlign w:val="center"/>
          </w:tcPr>
          <w:p w14:paraId="0B660B97">
            <w:pPr>
              <w:spacing w:line="300" w:lineRule="exact"/>
              <w:jc w:val="center"/>
              <w:rPr>
                <w:rFonts w:ascii="方正书宋_GBK" w:eastAsia="方正书宋_GBK"/>
              </w:rPr>
            </w:pPr>
            <w:r>
              <w:rPr>
                <w:rFonts w:hint="eastAsia" w:ascii="方正书宋_GBK" w:eastAsia="方正书宋_GBK"/>
              </w:rPr>
              <w:t>台</w:t>
            </w:r>
          </w:p>
        </w:tc>
        <w:tc>
          <w:tcPr>
            <w:tcW w:w="907" w:type="dxa"/>
            <w:vAlign w:val="center"/>
          </w:tcPr>
          <w:p w14:paraId="749A19CE">
            <w:pPr>
              <w:spacing w:line="300" w:lineRule="exact"/>
              <w:jc w:val="right"/>
              <w:rPr>
                <w:rFonts w:ascii="方正书宋_GBK" w:eastAsia="方正书宋_GBK"/>
              </w:rPr>
            </w:pPr>
            <w:r>
              <w:rPr>
                <w:rFonts w:ascii="方正书宋_GBK" w:eastAsia="方正书宋_GBK"/>
              </w:rPr>
              <w:t>1.00</w:t>
            </w:r>
          </w:p>
        </w:tc>
        <w:tc>
          <w:tcPr>
            <w:tcW w:w="907" w:type="dxa"/>
            <w:vAlign w:val="center"/>
          </w:tcPr>
          <w:p w14:paraId="104271BA">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5</w:t>
            </w:r>
            <w:r>
              <w:rPr>
                <w:rFonts w:ascii="方正书宋_GBK" w:eastAsia="方正书宋_GBK"/>
              </w:rPr>
              <w:t>0</w:t>
            </w:r>
          </w:p>
        </w:tc>
        <w:tc>
          <w:tcPr>
            <w:tcW w:w="1134" w:type="dxa"/>
            <w:vAlign w:val="center"/>
          </w:tcPr>
          <w:p w14:paraId="207B3B41">
            <w:pPr>
              <w:spacing w:line="300" w:lineRule="exact"/>
              <w:jc w:val="right"/>
              <w:rPr>
                <w:rFonts w:ascii="方正书宋_GBK" w:eastAsia="方正书宋_GBK"/>
              </w:rPr>
            </w:pPr>
            <w:r>
              <w:rPr>
                <w:rFonts w:hint="eastAsia" w:ascii="方正书宋_GBK" w:eastAsia="方正书宋_GBK"/>
              </w:rPr>
              <w:t>0.50</w:t>
            </w:r>
          </w:p>
        </w:tc>
        <w:tc>
          <w:tcPr>
            <w:tcW w:w="1134" w:type="dxa"/>
            <w:vAlign w:val="center"/>
          </w:tcPr>
          <w:p w14:paraId="678D11CF">
            <w:pPr>
              <w:spacing w:line="300" w:lineRule="exact"/>
              <w:jc w:val="right"/>
              <w:rPr>
                <w:rFonts w:ascii="方正书宋_GBK" w:eastAsia="方正书宋_GBK"/>
              </w:rPr>
            </w:pPr>
            <w:r>
              <w:rPr>
                <w:rFonts w:hint="eastAsia" w:ascii="方正书宋_GBK" w:eastAsia="方正书宋_GBK"/>
              </w:rPr>
              <w:t>0.50</w:t>
            </w:r>
          </w:p>
        </w:tc>
        <w:tc>
          <w:tcPr>
            <w:tcW w:w="1134" w:type="dxa"/>
            <w:vAlign w:val="center"/>
          </w:tcPr>
          <w:p w14:paraId="4A585C6F">
            <w:pPr>
              <w:spacing w:line="300" w:lineRule="exact"/>
              <w:jc w:val="right"/>
              <w:rPr>
                <w:rFonts w:ascii="方正书宋_GBK" w:eastAsia="方正书宋_GBK"/>
              </w:rPr>
            </w:pPr>
          </w:p>
        </w:tc>
        <w:tc>
          <w:tcPr>
            <w:tcW w:w="1134" w:type="dxa"/>
            <w:vAlign w:val="center"/>
          </w:tcPr>
          <w:p w14:paraId="555D3EB6">
            <w:pPr>
              <w:spacing w:line="300" w:lineRule="exact"/>
              <w:jc w:val="right"/>
              <w:rPr>
                <w:rFonts w:ascii="方正书宋_GBK" w:eastAsia="方正书宋_GBK"/>
              </w:rPr>
            </w:pPr>
          </w:p>
        </w:tc>
        <w:tc>
          <w:tcPr>
            <w:tcW w:w="1134" w:type="dxa"/>
            <w:vAlign w:val="center"/>
          </w:tcPr>
          <w:p w14:paraId="55D1BE40">
            <w:pPr>
              <w:spacing w:line="300" w:lineRule="exact"/>
              <w:jc w:val="right"/>
              <w:rPr>
                <w:rFonts w:ascii="方正书宋_GBK" w:eastAsia="方正书宋_GBK"/>
              </w:rPr>
            </w:pPr>
          </w:p>
        </w:tc>
        <w:tc>
          <w:tcPr>
            <w:tcW w:w="1134" w:type="dxa"/>
            <w:vAlign w:val="center"/>
          </w:tcPr>
          <w:p w14:paraId="28446018">
            <w:pPr>
              <w:spacing w:line="300" w:lineRule="exact"/>
              <w:jc w:val="right"/>
              <w:rPr>
                <w:rFonts w:ascii="方正书宋_GBK" w:eastAsia="方正书宋_GBK"/>
              </w:rPr>
            </w:pPr>
          </w:p>
        </w:tc>
      </w:tr>
      <w:tr w14:paraId="58C9E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0C4EE9C9">
            <w:pPr>
              <w:spacing w:line="300" w:lineRule="exact"/>
              <w:jc w:val="left"/>
              <w:rPr>
                <w:rFonts w:ascii="方正书宋_GBK" w:eastAsia="方正书宋_GBK"/>
              </w:rPr>
            </w:pPr>
            <w:r>
              <w:rPr>
                <w:rFonts w:hint="eastAsia" w:ascii="方正书宋_GBK" w:eastAsia="方正书宋_GBK"/>
              </w:rPr>
              <w:t>专项经费</w:t>
            </w:r>
          </w:p>
        </w:tc>
        <w:tc>
          <w:tcPr>
            <w:tcW w:w="1134" w:type="dxa"/>
            <w:vAlign w:val="center"/>
          </w:tcPr>
          <w:p w14:paraId="6DFB3767">
            <w:pPr>
              <w:spacing w:line="300" w:lineRule="exact"/>
              <w:jc w:val="right"/>
              <w:rPr>
                <w:rFonts w:ascii="方正书宋_GBK" w:eastAsia="方正书宋_GBK"/>
              </w:rPr>
            </w:pPr>
            <w:r>
              <w:rPr>
                <w:rFonts w:ascii="方正书宋_GBK" w:eastAsia="方正书宋_GBK"/>
              </w:rPr>
              <w:t>25.00</w:t>
            </w:r>
          </w:p>
        </w:tc>
        <w:tc>
          <w:tcPr>
            <w:tcW w:w="1531" w:type="dxa"/>
            <w:vAlign w:val="center"/>
          </w:tcPr>
          <w:p w14:paraId="73310F0B">
            <w:pPr>
              <w:spacing w:line="300" w:lineRule="exact"/>
              <w:jc w:val="left"/>
              <w:rPr>
                <w:rFonts w:ascii="方正书宋_GBK" w:eastAsia="方正书宋_GBK"/>
              </w:rPr>
            </w:pPr>
            <w:r>
              <w:rPr>
                <w:rFonts w:hint="eastAsia" w:ascii="方正书宋_GBK" w:eastAsia="方正书宋_GBK"/>
              </w:rPr>
              <w:t>其他计算机设备</w:t>
            </w:r>
          </w:p>
        </w:tc>
        <w:tc>
          <w:tcPr>
            <w:tcW w:w="1531" w:type="dxa"/>
            <w:vAlign w:val="center"/>
          </w:tcPr>
          <w:p w14:paraId="79CF3EC8">
            <w:pPr>
              <w:spacing w:line="300" w:lineRule="exact"/>
              <w:jc w:val="left"/>
              <w:rPr>
                <w:rFonts w:ascii="方正书宋_GBK" w:eastAsia="方正书宋_GBK"/>
              </w:rPr>
            </w:pPr>
            <w:r>
              <w:rPr>
                <w:rFonts w:ascii="方正书宋_GBK" w:eastAsia="方正书宋_GBK"/>
              </w:rPr>
              <w:t>A02010199</w:t>
            </w:r>
          </w:p>
        </w:tc>
        <w:tc>
          <w:tcPr>
            <w:tcW w:w="709" w:type="dxa"/>
            <w:vAlign w:val="center"/>
          </w:tcPr>
          <w:p w14:paraId="0D36F70A">
            <w:pPr>
              <w:spacing w:line="300" w:lineRule="exact"/>
              <w:jc w:val="center"/>
              <w:rPr>
                <w:rFonts w:ascii="方正书宋_GBK" w:eastAsia="方正书宋_GBK"/>
              </w:rPr>
            </w:pPr>
            <w:r>
              <w:rPr>
                <w:rFonts w:hint="eastAsia" w:ascii="方正书宋_GBK" w:eastAsia="方正书宋_GBK"/>
              </w:rPr>
              <w:t>台</w:t>
            </w:r>
          </w:p>
        </w:tc>
        <w:tc>
          <w:tcPr>
            <w:tcW w:w="907" w:type="dxa"/>
            <w:vAlign w:val="center"/>
          </w:tcPr>
          <w:p w14:paraId="7BE8D903">
            <w:pPr>
              <w:spacing w:line="300" w:lineRule="exact"/>
              <w:jc w:val="right"/>
              <w:rPr>
                <w:rFonts w:ascii="方正书宋_GBK" w:eastAsia="方正书宋_GBK"/>
              </w:rPr>
            </w:pPr>
            <w:r>
              <w:rPr>
                <w:rFonts w:hint="eastAsia" w:ascii="方正书宋_GBK" w:eastAsia="方正书宋_GBK"/>
              </w:rPr>
              <w:t>10</w:t>
            </w:r>
          </w:p>
        </w:tc>
        <w:tc>
          <w:tcPr>
            <w:tcW w:w="907" w:type="dxa"/>
            <w:vAlign w:val="center"/>
          </w:tcPr>
          <w:p w14:paraId="7FA32CA8">
            <w:pPr>
              <w:spacing w:line="300" w:lineRule="exact"/>
              <w:jc w:val="right"/>
              <w:rPr>
                <w:rFonts w:ascii="方正书宋_GBK" w:eastAsia="方正书宋_GBK"/>
              </w:rPr>
            </w:pPr>
            <w:r>
              <w:rPr>
                <w:rFonts w:hint="eastAsia" w:ascii="方正书宋_GBK" w:eastAsia="方正书宋_GBK"/>
              </w:rPr>
              <w:t>0.2</w:t>
            </w:r>
          </w:p>
        </w:tc>
        <w:tc>
          <w:tcPr>
            <w:tcW w:w="1134" w:type="dxa"/>
            <w:vAlign w:val="center"/>
          </w:tcPr>
          <w:p w14:paraId="54F2A263">
            <w:pPr>
              <w:spacing w:line="300" w:lineRule="exact"/>
              <w:jc w:val="right"/>
              <w:rPr>
                <w:rFonts w:ascii="方正书宋_GBK" w:eastAsia="方正书宋_GBK"/>
              </w:rPr>
            </w:pPr>
            <w:r>
              <w:rPr>
                <w:rFonts w:hint="eastAsia" w:ascii="方正书宋_GBK" w:eastAsia="方正书宋_GBK"/>
              </w:rPr>
              <w:t>2.0</w:t>
            </w:r>
          </w:p>
        </w:tc>
        <w:tc>
          <w:tcPr>
            <w:tcW w:w="1134" w:type="dxa"/>
            <w:vAlign w:val="center"/>
          </w:tcPr>
          <w:p w14:paraId="0708EFD8">
            <w:pPr>
              <w:spacing w:line="300" w:lineRule="exact"/>
              <w:jc w:val="right"/>
              <w:rPr>
                <w:rFonts w:ascii="方正书宋_GBK" w:eastAsia="方正书宋_GBK"/>
              </w:rPr>
            </w:pPr>
            <w:r>
              <w:rPr>
                <w:rFonts w:hint="eastAsia" w:ascii="方正书宋_GBK" w:eastAsia="方正书宋_GBK"/>
              </w:rPr>
              <w:t>2.0</w:t>
            </w:r>
          </w:p>
        </w:tc>
        <w:tc>
          <w:tcPr>
            <w:tcW w:w="1134" w:type="dxa"/>
            <w:vAlign w:val="center"/>
          </w:tcPr>
          <w:p w14:paraId="4090A7BD">
            <w:pPr>
              <w:spacing w:line="300" w:lineRule="exact"/>
              <w:jc w:val="right"/>
              <w:rPr>
                <w:rFonts w:ascii="方正书宋_GBK" w:eastAsia="方正书宋_GBK"/>
              </w:rPr>
            </w:pPr>
          </w:p>
        </w:tc>
        <w:tc>
          <w:tcPr>
            <w:tcW w:w="1134" w:type="dxa"/>
            <w:vAlign w:val="center"/>
          </w:tcPr>
          <w:p w14:paraId="064A0603">
            <w:pPr>
              <w:spacing w:line="300" w:lineRule="exact"/>
              <w:jc w:val="right"/>
              <w:rPr>
                <w:rFonts w:ascii="方正书宋_GBK" w:eastAsia="方正书宋_GBK"/>
              </w:rPr>
            </w:pPr>
          </w:p>
        </w:tc>
        <w:tc>
          <w:tcPr>
            <w:tcW w:w="1134" w:type="dxa"/>
            <w:vAlign w:val="center"/>
          </w:tcPr>
          <w:p w14:paraId="4665BBF3">
            <w:pPr>
              <w:spacing w:line="300" w:lineRule="exact"/>
              <w:jc w:val="right"/>
              <w:rPr>
                <w:rFonts w:ascii="方正书宋_GBK" w:eastAsia="方正书宋_GBK"/>
              </w:rPr>
            </w:pPr>
          </w:p>
        </w:tc>
        <w:tc>
          <w:tcPr>
            <w:tcW w:w="1134" w:type="dxa"/>
            <w:vAlign w:val="center"/>
          </w:tcPr>
          <w:p w14:paraId="01E0FC75">
            <w:pPr>
              <w:spacing w:line="300" w:lineRule="exact"/>
              <w:jc w:val="right"/>
              <w:rPr>
                <w:rFonts w:ascii="方正书宋_GBK" w:eastAsia="方正书宋_GBK"/>
              </w:rPr>
            </w:pPr>
          </w:p>
        </w:tc>
      </w:tr>
      <w:tr w14:paraId="5611C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14:paraId="6FBF281F">
            <w:pPr>
              <w:spacing w:line="300" w:lineRule="exact"/>
              <w:jc w:val="left"/>
              <w:rPr>
                <w:rFonts w:ascii="方正书宋_GBK" w:eastAsia="方正书宋_GBK"/>
              </w:rPr>
            </w:pPr>
            <w:r>
              <w:rPr>
                <w:rFonts w:hint="eastAsia" w:ascii="方正书宋_GBK" w:eastAsia="方正书宋_GBK"/>
              </w:rPr>
              <w:t>专项经费</w:t>
            </w:r>
          </w:p>
        </w:tc>
        <w:tc>
          <w:tcPr>
            <w:tcW w:w="1134" w:type="dxa"/>
            <w:vAlign w:val="center"/>
          </w:tcPr>
          <w:p w14:paraId="360976D7">
            <w:pPr>
              <w:spacing w:line="300" w:lineRule="exact"/>
              <w:jc w:val="right"/>
              <w:rPr>
                <w:rFonts w:ascii="方正书宋_GBK" w:eastAsia="方正书宋_GBK"/>
              </w:rPr>
            </w:pPr>
            <w:r>
              <w:rPr>
                <w:rFonts w:ascii="方正书宋_GBK" w:eastAsia="方正书宋_GBK"/>
              </w:rPr>
              <w:t>25.00</w:t>
            </w:r>
          </w:p>
        </w:tc>
        <w:tc>
          <w:tcPr>
            <w:tcW w:w="1531" w:type="dxa"/>
            <w:vAlign w:val="center"/>
          </w:tcPr>
          <w:p w14:paraId="7826CF1A">
            <w:pPr>
              <w:spacing w:line="300" w:lineRule="exact"/>
              <w:jc w:val="left"/>
              <w:rPr>
                <w:rFonts w:ascii="方正书宋_GBK" w:eastAsia="方正书宋_GBK"/>
              </w:rPr>
            </w:pPr>
            <w:r>
              <w:rPr>
                <w:rFonts w:hint="eastAsia" w:ascii="方正书宋_GBK" w:eastAsia="方正书宋_GBK"/>
              </w:rPr>
              <w:t>台式计算机</w:t>
            </w:r>
          </w:p>
        </w:tc>
        <w:tc>
          <w:tcPr>
            <w:tcW w:w="1531" w:type="dxa"/>
            <w:vAlign w:val="center"/>
          </w:tcPr>
          <w:p w14:paraId="4337A1E0">
            <w:pPr>
              <w:spacing w:line="300" w:lineRule="exact"/>
              <w:jc w:val="left"/>
              <w:rPr>
                <w:rFonts w:ascii="方正书宋_GBK" w:eastAsia="方正书宋_GBK"/>
              </w:rPr>
            </w:pPr>
            <w:r>
              <w:rPr>
                <w:rFonts w:ascii="方正书宋_GBK" w:eastAsia="方正书宋_GBK"/>
              </w:rPr>
              <w:t>A02010104</w:t>
            </w:r>
          </w:p>
        </w:tc>
        <w:tc>
          <w:tcPr>
            <w:tcW w:w="709" w:type="dxa"/>
            <w:vAlign w:val="center"/>
          </w:tcPr>
          <w:p w14:paraId="762BD75C">
            <w:pPr>
              <w:spacing w:line="300" w:lineRule="exact"/>
              <w:jc w:val="center"/>
              <w:rPr>
                <w:rFonts w:ascii="方正书宋_GBK" w:eastAsia="方正书宋_GBK"/>
              </w:rPr>
            </w:pPr>
            <w:r>
              <w:rPr>
                <w:rFonts w:hint="eastAsia" w:ascii="方正书宋_GBK" w:eastAsia="方正书宋_GBK"/>
              </w:rPr>
              <w:t>台</w:t>
            </w:r>
          </w:p>
        </w:tc>
        <w:tc>
          <w:tcPr>
            <w:tcW w:w="907" w:type="dxa"/>
            <w:vAlign w:val="center"/>
          </w:tcPr>
          <w:p w14:paraId="075DB307">
            <w:pPr>
              <w:spacing w:line="300" w:lineRule="exact"/>
              <w:jc w:val="right"/>
              <w:rPr>
                <w:rFonts w:ascii="方正书宋_GBK" w:eastAsia="方正书宋_GBK"/>
              </w:rPr>
            </w:pPr>
            <w:r>
              <w:rPr>
                <w:rFonts w:ascii="方正书宋_GBK" w:eastAsia="方正书宋_GBK"/>
              </w:rPr>
              <w:t>8.00</w:t>
            </w:r>
          </w:p>
        </w:tc>
        <w:tc>
          <w:tcPr>
            <w:tcW w:w="907" w:type="dxa"/>
            <w:vAlign w:val="center"/>
          </w:tcPr>
          <w:p w14:paraId="5A437BB1">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5</w:t>
            </w:r>
            <w:r>
              <w:rPr>
                <w:rFonts w:ascii="方正书宋_GBK" w:eastAsia="方正书宋_GBK"/>
              </w:rPr>
              <w:t>0</w:t>
            </w:r>
          </w:p>
        </w:tc>
        <w:tc>
          <w:tcPr>
            <w:tcW w:w="1134" w:type="dxa"/>
            <w:vAlign w:val="center"/>
          </w:tcPr>
          <w:p w14:paraId="639E7119">
            <w:pPr>
              <w:spacing w:line="300" w:lineRule="exact"/>
              <w:jc w:val="right"/>
              <w:rPr>
                <w:rFonts w:ascii="方正书宋_GBK" w:eastAsia="方正书宋_GBK"/>
              </w:rPr>
            </w:pPr>
            <w:r>
              <w:rPr>
                <w:rFonts w:hint="eastAsia" w:ascii="方正书宋_GBK" w:eastAsia="方正书宋_GBK"/>
              </w:rPr>
              <w:t>4.00</w:t>
            </w:r>
          </w:p>
        </w:tc>
        <w:tc>
          <w:tcPr>
            <w:tcW w:w="1134" w:type="dxa"/>
            <w:vAlign w:val="center"/>
          </w:tcPr>
          <w:p w14:paraId="6F1B30B1">
            <w:pPr>
              <w:spacing w:line="300" w:lineRule="exact"/>
              <w:jc w:val="right"/>
              <w:rPr>
                <w:rFonts w:ascii="方正书宋_GBK" w:eastAsia="方正书宋_GBK"/>
              </w:rPr>
            </w:pPr>
            <w:r>
              <w:rPr>
                <w:rFonts w:hint="eastAsia" w:ascii="方正书宋_GBK" w:eastAsia="方正书宋_GBK"/>
              </w:rPr>
              <w:t>4.00</w:t>
            </w:r>
          </w:p>
        </w:tc>
        <w:tc>
          <w:tcPr>
            <w:tcW w:w="1134" w:type="dxa"/>
            <w:vAlign w:val="center"/>
          </w:tcPr>
          <w:p w14:paraId="63B477B3">
            <w:pPr>
              <w:spacing w:line="300" w:lineRule="exact"/>
              <w:jc w:val="right"/>
              <w:rPr>
                <w:rFonts w:ascii="方正书宋_GBK" w:eastAsia="方正书宋_GBK"/>
              </w:rPr>
            </w:pPr>
          </w:p>
        </w:tc>
        <w:tc>
          <w:tcPr>
            <w:tcW w:w="1134" w:type="dxa"/>
            <w:vAlign w:val="center"/>
          </w:tcPr>
          <w:p w14:paraId="0A61B6A5">
            <w:pPr>
              <w:spacing w:line="300" w:lineRule="exact"/>
              <w:jc w:val="right"/>
              <w:rPr>
                <w:rFonts w:ascii="方正书宋_GBK" w:eastAsia="方正书宋_GBK"/>
              </w:rPr>
            </w:pPr>
          </w:p>
        </w:tc>
        <w:tc>
          <w:tcPr>
            <w:tcW w:w="1134" w:type="dxa"/>
            <w:vAlign w:val="center"/>
          </w:tcPr>
          <w:p w14:paraId="37C981AB">
            <w:pPr>
              <w:spacing w:line="300" w:lineRule="exact"/>
              <w:jc w:val="right"/>
              <w:rPr>
                <w:rFonts w:ascii="方正书宋_GBK" w:eastAsia="方正书宋_GBK"/>
              </w:rPr>
            </w:pPr>
          </w:p>
        </w:tc>
        <w:tc>
          <w:tcPr>
            <w:tcW w:w="1134" w:type="dxa"/>
            <w:vAlign w:val="center"/>
          </w:tcPr>
          <w:p w14:paraId="57479798">
            <w:pPr>
              <w:spacing w:line="300" w:lineRule="exact"/>
              <w:jc w:val="right"/>
              <w:rPr>
                <w:rFonts w:ascii="方正书宋_GBK" w:eastAsia="方正书宋_GBK"/>
              </w:rPr>
            </w:pPr>
          </w:p>
        </w:tc>
      </w:tr>
    </w:tbl>
    <w:p w14:paraId="684AB97A">
      <w:pPr>
        <w:autoSpaceDE w:val="0"/>
        <w:autoSpaceDN w:val="0"/>
        <w:adjustRightInd w:val="0"/>
        <w:ind w:firstLine="640" w:firstLineChars="200"/>
        <w:jc w:val="left"/>
        <w:rPr>
          <w:rFonts w:ascii="黑体" w:hAnsi="黑体" w:eastAsia="黑体" w:cs="Times New Roman"/>
          <w:sz w:val="32"/>
          <w:szCs w:val="32"/>
        </w:rPr>
      </w:pPr>
    </w:p>
    <w:p w14:paraId="5A263D50">
      <w:pPr>
        <w:autoSpaceDE w:val="0"/>
        <w:autoSpaceDN w:val="0"/>
        <w:adjustRightInd w:val="0"/>
        <w:ind w:firstLine="640" w:firstLineChars="200"/>
        <w:jc w:val="left"/>
        <w:rPr>
          <w:rFonts w:ascii="黑体" w:hAnsi="黑体" w:eastAsia="黑体" w:cs="Times New Roman"/>
          <w:sz w:val="32"/>
          <w:szCs w:val="32"/>
        </w:rPr>
      </w:pPr>
    </w:p>
    <w:p w14:paraId="208CBD83">
      <w:pPr>
        <w:autoSpaceDE w:val="0"/>
        <w:autoSpaceDN w:val="0"/>
        <w:adjustRightInd w:val="0"/>
        <w:ind w:firstLine="640" w:firstLineChars="200"/>
        <w:jc w:val="left"/>
        <w:rPr>
          <w:rFonts w:ascii="黑体" w:hAnsi="黑体" w:eastAsia="黑体" w:cs="Times New Roman"/>
          <w:sz w:val="32"/>
          <w:szCs w:val="32"/>
        </w:rPr>
      </w:pPr>
    </w:p>
    <w:p w14:paraId="52C60989">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七、国有资产信息</w:t>
      </w:r>
    </w:p>
    <w:p w14:paraId="409C0C06">
      <w:pPr>
        <w:ind w:firstLine="640"/>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长安区人民政府谈固街道办事处2019</w:t>
      </w:r>
      <w:r>
        <w:rPr>
          <w:rFonts w:ascii="Times New Roman" w:hAnsi="Times New Roman" w:eastAsia="仿宋" w:cs="Times New Roman"/>
          <w:color w:val="000000"/>
          <w:sz w:val="32"/>
          <w:szCs w:val="32"/>
        </w:rPr>
        <w:t>年末固定资产金额为</w:t>
      </w:r>
      <w:r>
        <w:rPr>
          <w:rFonts w:hint="eastAsia" w:ascii="Times New Roman" w:hAnsi="Times New Roman" w:eastAsia="仿宋" w:cs="Times New Roman"/>
          <w:color w:val="000000"/>
          <w:sz w:val="32"/>
          <w:szCs w:val="32"/>
        </w:rPr>
        <w:t>158.440654</w:t>
      </w:r>
      <w:r>
        <w:rPr>
          <w:rFonts w:ascii="Times New Roman" w:hAnsi="Times New Roman" w:eastAsia="仿宋" w:cs="Times New Roman"/>
          <w:color w:val="000000"/>
          <w:sz w:val="32"/>
          <w:szCs w:val="32"/>
        </w:rPr>
        <w:t>万元（详见下表），本年度各单位</w:t>
      </w:r>
      <w:r>
        <w:rPr>
          <w:rFonts w:hint="eastAsia" w:ascii="Times New Roman" w:hAnsi="Times New Roman" w:eastAsia="仿宋" w:cs="Times New Roman"/>
          <w:color w:val="000000"/>
          <w:sz w:val="32"/>
          <w:szCs w:val="32"/>
        </w:rPr>
        <w:t>（处室）</w:t>
      </w:r>
      <w:r>
        <w:rPr>
          <w:rFonts w:ascii="Times New Roman" w:hAnsi="Times New Roman" w:eastAsia="仿宋" w:cs="Times New Roman"/>
          <w:color w:val="000000"/>
          <w:sz w:val="32"/>
          <w:szCs w:val="32"/>
        </w:rPr>
        <w:t>拟购置固定资产</w:t>
      </w:r>
      <w:r>
        <w:rPr>
          <w:rFonts w:hint="eastAsia" w:ascii="Times New Roman" w:hAnsi="Times New Roman" w:eastAsia="仿宋" w:cs="Times New Roman"/>
          <w:color w:val="000000"/>
          <w:sz w:val="32"/>
          <w:szCs w:val="32"/>
        </w:rPr>
        <w:t>总额为25.7</w:t>
      </w:r>
      <w:r>
        <w:rPr>
          <w:rFonts w:ascii="Times New Roman" w:hAnsi="Times New Roman" w:eastAsia="仿宋" w:cs="Times New Roman"/>
          <w:color w:val="000000"/>
          <w:sz w:val="32"/>
          <w:szCs w:val="32"/>
        </w:rPr>
        <w:t>万元，主要为计算机、打印机、</w:t>
      </w:r>
      <w:r>
        <w:rPr>
          <w:rFonts w:hint="eastAsia" w:ascii="Times New Roman" w:hAnsi="Times New Roman" w:eastAsia="仿宋" w:cs="Times New Roman"/>
          <w:color w:val="000000"/>
          <w:sz w:val="32"/>
          <w:szCs w:val="32"/>
        </w:rPr>
        <w:t>办公家具</w:t>
      </w:r>
      <w:r>
        <w:rPr>
          <w:rFonts w:ascii="Times New Roman" w:hAnsi="Times New Roman" w:eastAsia="仿宋" w:cs="Times New Roman"/>
          <w:color w:val="000000"/>
          <w:sz w:val="32"/>
          <w:szCs w:val="32"/>
        </w:rPr>
        <w:t>等，已列入政府采购预算表</w:t>
      </w:r>
      <w:r>
        <w:rPr>
          <w:rFonts w:hint="eastAsia" w:ascii="Times New Roman" w:hAnsi="Times New Roman" w:eastAsia="仿宋" w:cs="Times New Roman"/>
          <w:color w:val="000000"/>
          <w:sz w:val="32"/>
          <w:szCs w:val="32"/>
        </w:rPr>
        <w:t>，详见政府采购预算表。</w:t>
      </w:r>
    </w:p>
    <w:tbl>
      <w:tblPr>
        <w:tblStyle w:val="8"/>
        <w:tblW w:w="13482" w:type="dxa"/>
        <w:tblInd w:w="93" w:type="dxa"/>
        <w:tblLayout w:type="fixed"/>
        <w:tblCellMar>
          <w:top w:w="0" w:type="dxa"/>
          <w:left w:w="108" w:type="dxa"/>
          <w:bottom w:w="0" w:type="dxa"/>
          <w:right w:w="108" w:type="dxa"/>
        </w:tblCellMar>
      </w:tblPr>
      <w:tblGrid>
        <w:gridCol w:w="5224"/>
        <w:gridCol w:w="3155"/>
        <w:gridCol w:w="5103"/>
      </w:tblGrid>
      <w:tr w14:paraId="420B32C8">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vAlign w:val="center"/>
          </w:tcPr>
          <w:p w14:paraId="1732F9F7">
            <w:pPr>
              <w:widowControl/>
              <w:jc w:val="center"/>
              <w:rPr>
                <w:rFonts w:ascii="宋体" w:hAnsi="宋体" w:cs="宋体"/>
                <w:b/>
                <w:bCs/>
                <w:kern w:val="0"/>
                <w:sz w:val="32"/>
                <w:szCs w:val="32"/>
              </w:rPr>
            </w:pPr>
            <w:r>
              <w:rPr>
                <w:rFonts w:hint="eastAsia" w:ascii="宋体" w:hAnsi="宋体" w:cs="宋体"/>
                <w:b/>
                <w:bCs/>
                <w:kern w:val="0"/>
                <w:sz w:val="32"/>
                <w:szCs w:val="32"/>
              </w:rPr>
              <w:t>谈固街道办事处固定资产占用情况表</w:t>
            </w:r>
          </w:p>
        </w:tc>
      </w:tr>
      <w:tr w14:paraId="0545E09A">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vAlign w:val="center"/>
          </w:tcPr>
          <w:p w14:paraId="662CF343">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编制部门：</w:t>
            </w:r>
            <w:r>
              <w:rPr>
                <w:rFonts w:hint="eastAsia" w:ascii="Times New Roman" w:hAnsi="Times New Roman" w:eastAsia="仿宋" w:cs="Times New Roman"/>
                <w:kern w:val="0"/>
                <w:sz w:val="22"/>
              </w:rPr>
              <w:t>长安区人民政府谈固街道办事处</w:t>
            </w:r>
          </w:p>
        </w:tc>
        <w:tc>
          <w:tcPr>
            <w:tcW w:w="5103" w:type="dxa"/>
            <w:tcBorders>
              <w:top w:val="nil"/>
              <w:left w:val="nil"/>
              <w:bottom w:val="nil"/>
              <w:right w:val="nil"/>
            </w:tcBorders>
            <w:vAlign w:val="center"/>
          </w:tcPr>
          <w:p w14:paraId="7B2D6277">
            <w:pPr>
              <w:widowControl/>
              <w:ind w:firstLine="1320" w:firstLineChars="600"/>
              <w:jc w:val="left"/>
              <w:rPr>
                <w:rFonts w:ascii="Times New Roman" w:hAnsi="Times New Roman" w:eastAsia="仿宋" w:cs="Times New Roman"/>
                <w:kern w:val="0"/>
                <w:sz w:val="22"/>
              </w:rPr>
            </w:pPr>
            <w:r>
              <w:rPr>
                <w:rFonts w:ascii="Times New Roman" w:hAnsi="Times New Roman" w:eastAsia="仿宋" w:cs="Times New Roman"/>
                <w:kern w:val="0"/>
                <w:sz w:val="22"/>
              </w:rPr>
              <w:t>截止时间：201</w:t>
            </w:r>
            <w:r>
              <w:rPr>
                <w:rFonts w:hint="eastAsia" w:ascii="Times New Roman" w:hAnsi="Times New Roman" w:eastAsia="仿宋" w:cs="Times New Roman"/>
                <w:kern w:val="0"/>
                <w:sz w:val="22"/>
              </w:rPr>
              <w:t>9</w:t>
            </w:r>
            <w:r>
              <w:rPr>
                <w:rFonts w:ascii="Times New Roman" w:hAnsi="Times New Roman" w:eastAsia="仿宋" w:cs="Times New Roman"/>
                <w:kern w:val="0"/>
                <w:sz w:val="22"/>
              </w:rPr>
              <w:t>年12月31日</w:t>
            </w:r>
          </w:p>
        </w:tc>
      </w:tr>
      <w:tr w14:paraId="72C59581">
        <w:tblPrEx>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vAlign w:val="center"/>
          </w:tcPr>
          <w:p w14:paraId="17DC61E3">
            <w:pPr>
              <w:widowControl/>
              <w:jc w:val="center"/>
              <w:rPr>
                <w:rFonts w:ascii="宋体" w:hAnsi="宋体" w:cs="宋体"/>
                <w:b/>
                <w:bCs/>
                <w:kern w:val="0"/>
                <w:sz w:val="22"/>
              </w:rPr>
            </w:pPr>
            <w:r>
              <w:rPr>
                <w:rFonts w:hint="eastAsia" w:ascii="宋体" w:hAnsi="宋体" w:cs="宋体"/>
                <w:b/>
                <w:bCs/>
                <w:kern w:val="0"/>
                <w:sz w:val="22"/>
              </w:rPr>
              <w:t>项目</w:t>
            </w:r>
          </w:p>
        </w:tc>
        <w:tc>
          <w:tcPr>
            <w:tcW w:w="3155" w:type="dxa"/>
            <w:tcBorders>
              <w:top w:val="single" w:color="auto" w:sz="4" w:space="0"/>
              <w:left w:val="nil"/>
              <w:bottom w:val="single" w:color="auto" w:sz="4" w:space="0"/>
              <w:right w:val="single" w:color="auto" w:sz="4" w:space="0"/>
            </w:tcBorders>
            <w:vAlign w:val="center"/>
          </w:tcPr>
          <w:p w14:paraId="318DBA80">
            <w:pPr>
              <w:widowControl/>
              <w:jc w:val="center"/>
              <w:rPr>
                <w:rFonts w:ascii="宋体" w:hAnsi="宋体" w:cs="宋体"/>
                <w:b/>
                <w:bCs/>
                <w:kern w:val="0"/>
                <w:sz w:val="22"/>
              </w:rPr>
            </w:pPr>
            <w:r>
              <w:rPr>
                <w:rFonts w:hint="eastAsia" w:ascii="宋体" w:hAnsi="宋体" w:cs="宋体"/>
                <w:b/>
                <w:bCs/>
                <w:kern w:val="0"/>
                <w:sz w:val="22"/>
              </w:rPr>
              <w:t>数量</w:t>
            </w:r>
          </w:p>
        </w:tc>
        <w:tc>
          <w:tcPr>
            <w:tcW w:w="5103" w:type="dxa"/>
            <w:tcBorders>
              <w:top w:val="single" w:color="auto" w:sz="4" w:space="0"/>
              <w:left w:val="nil"/>
              <w:bottom w:val="single" w:color="auto" w:sz="4" w:space="0"/>
              <w:right w:val="single" w:color="auto" w:sz="4" w:space="0"/>
            </w:tcBorders>
            <w:vAlign w:val="center"/>
          </w:tcPr>
          <w:p w14:paraId="39DDDA6F">
            <w:pPr>
              <w:widowControl/>
              <w:jc w:val="center"/>
              <w:rPr>
                <w:rFonts w:ascii="宋体" w:hAnsi="宋体" w:cs="宋体"/>
                <w:b/>
                <w:bCs/>
                <w:kern w:val="0"/>
                <w:sz w:val="22"/>
              </w:rPr>
            </w:pPr>
            <w:r>
              <w:rPr>
                <w:rFonts w:hint="eastAsia" w:ascii="宋体" w:hAnsi="宋体" w:cs="宋体"/>
                <w:b/>
                <w:bCs/>
                <w:kern w:val="0"/>
                <w:sz w:val="22"/>
              </w:rPr>
              <w:t>价值（金额单位：万元）</w:t>
            </w:r>
          </w:p>
        </w:tc>
      </w:tr>
      <w:tr w14:paraId="60D467A5">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5D60CC58">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资产总额</w:t>
            </w:r>
          </w:p>
        </w:tc>
        <w:tc>
          <w:tcPr>
            <w:tcW w:w="3155" w:type="dxa"/>
            <w:tcBorders>
              <w:top w:val="nil"/>
              <w:left w:val="nil"/>
              <w:bottom w:val="single" w:color="auto" w:sz="4" w:space="0"/>
              <w:right w:val="single" w:color="auto" w:sz="4" w:space="0"/>
            </w:tcBorders>
            <w:vAlign w:val="center"/>
          </w:tcPr>
          <w:p w14:paraId="516D9366">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402935A8">
            <w:pPr>
              <w:widowControl/>
              <w:jc w:val="center"/>
              <w:rPr>
                <w:rFonts w:ascii="Times New Roman" w:hAnsi="Times New Roman" w:eastAsia="仿宋" w:cs="Times New Roman"/>
                <w:color w:val="FF0000"/>
                <w:kern w:val="0"/>
                <w:sz w:val="22"/>
              </w:rPr>
            </w:pPr>
            <w:r>
              <w:rPr>
                <w:rFonts w:hint="eastAsia" w:ascii="Times New Roman" w:hAnsi="Times New Roman" w:eastAsia="仿宋" w:cs="Times New Roman"/>
                <w:color w:val="000000"/>
                <w:kern w:val="0"/>
                <w:sz w:val="22"/>
              </w:rPr>
              <w:t>158.440654</w:t>
            </w:r>
          </w:p>
        </w:tc>
      </w:tr>
      <w:tr w14:paraId="4C7AFE57">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140AD5F7">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1、房屋（平方米）</w:t>
            </w:r>
          </w:p>
        </w:tc>
        <w:tc>
          <w:tcPr>
            <w:tcW w:w="3155" w:type="dxa"/>
            <w:tcBorders>
              <w:top w:val="nil"/>
              <w:left w:val="nil"/>
              <w:bottom w:val="single" w:color="auto" w:sz="4" w:space="0"/>
              <w:right w:val="single" w:color="auto" w:sz="4" w:space="0"/>
            </w:tcBorders>
            <w:vAlign w:val="center"/>
          </w:tcPr>
          <w:p w14:paraId="4BFB6ACB">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3154</w:t>
            </w:r>
          </w:p>
        </w:tc>
        <w:tc>
          <w:tcPr>
            <w:tcW w:w="5103" w:type="dxa"/>
            <w:tcBorders>
              <w:top w:val="nil"/>
              <w:left w:val="nil"/>
              <w:bottom w:val="single" w:color="auto" w:sz="4" w:space="0"/>
              <w:right w:val="single" w:color="auto" w:sz="4" w:space="0"/>
            </w:tcBorders>
            <w:vAlign w:val="center"/>
          </w:tcPr>
          <w:p w14:paraId="3F2DBF2D">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74.144469</w:t>
            </w:r>
          </w:p>
        </w:tc>
      </w:tr>
      <w:tr w14:paraId="74D1DD34">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18129E9C">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其中：办公用房（平方米）</w:t>
            </w:r>
          </w:p>
        </w:tc>
        <w:tc>
          <w:tcPr>
            <w:tcW w:w="3155" w:type="dxa"/>
            <w:tcBorders>
              <w:top w:val="nil"/>
              <w:left w:val="nil"/>
              <w:bottom w:val="single" w:color="auto" w:sz="4" w:space="0"/>
              <w:right w:val="single" w:color="auto" w:sz="4" w:space="0"/>
            </w:tcBorders>
            <w:vAlign w:val="center"/>
          </w:tcPr>
          <w:p w14:paraId="541D25ED">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3154</w:t>
            </w:r>
          </w:p>
        </w:tc>
        <w:tc>
          <w:tcPr>
            <w:tcW w:w="5103" w:type="dxa"/>
            <w:tcBorders>
              <w:top w:val="nil"/>
              <w:left w:val="nil"/>
              <w:bottom w:val="single" w:color="auto" w:sz="4" w:space="0"/>
              <w:right w:val="single" w:color="auto" w:sz="4" w:space="0"/>
            </w:tcBorders>
            <w:vAlign w:val="center"/>
          </w:tcPr>
          <w:p w14:paraId="2ADA277E">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74.144469</w:t>
            </w:r>
          </w:p>
        </w:tc>
      </w:tr>
      <w:tr w14:paraId="105F2E79">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5A9A35C3">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2、车辆（台、辆）</w:t>
            </w:r>
          </w:p>
        </w:tc>
        <w:tc>
          <w:tcPr>
            <w:tcW w:w="3155" w:type="dxa"/>
            <w:tcBorders>
              <w:top w:val="nil"/>
              <w:left w:val="nil"/>
              <w:bottom w:val="single" w:color="auto" w:sz="4" w:space="0"/>
              <w:right w:val="single" w:color="auto" w:sz="4" w:space="0"/>
            </w:tcBorders>
            <w:vAlign w:val="center"/>
          </w:tcPr>
          <w:p w14:paraId="650E8A57">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3</w:t>
            </w:r>
          </w:p>
        </w:tc>
        <w:tc>
          <w:tcPr>
            <w:tcW w:w="5103" w:type="dxa"/>
            <w:tcBorders>
              <w:top w:val="nil"/>
              <w:left w:val="nil"/>
              <w:bottom w:val="single" w:color="auto" w:sz="4" w:space="0"/>
              <w:right w:val="single" w:color="auto" w:sz="4" w:space="0"/>
            </w:tcBorders>
            <w:vAlign w:val="center"/>
          </w:tcPr>
          <w:p w14:paraId="65CD97FB">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3.552192</w:t>
            </w:r>
          </w:p>
        </w:tc>
      </w:tr>
      <w:tr w14:paraId="3F4F0BF6">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7DB699C1">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3、单价在20万元以上设备</w:t>
            </w:r>
          </w:p>
        </w:tc>
        <w:tc>
          <w:tcPr>
            <w:tcW w:w="3155" w:type="dxa"/>
            <w:tcBorders>
              <w:top w:val="nil"/>
              <w:left w:val="nil"/>
              <w:bottom w:val="single" w:color="auto" w:sz="4" w:space="0"/>
              <w:right w:val="single" w:color="auto" w:sz="4" w:space="0"/>
            </w:tcBorders>
            <w:vAlign w:val="center"/>
          </w:tcPr>
          <w:p w14:paraId="0BB2CD21">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58EA996A">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0</w:t>
            </w:r>
          </w:p>
        </w:tc>
      </w:tr>
      <w:tr w14:paraId="3F411858">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057A52E8">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4、其他固定资产</w:t>
            </w:r>
          </w:p>
        </w:tc>
        <w:tc>
          <w:tcPr>
            <w:tcW w:w="3155" w:type="dxa"/>
            <w:tcBorders>
              <w:top w:val="nil"/>
              <w:left w:val="nil"/>
              <w:bottom w:val="single" w:color="auto" w:sz="4" w:space="0"/>
              <w:right w:val="single" w:color="auto" w:sz="4" w:space="0"/>
            </w:tcBorders>
            <w:vAlign w:val="center"/>
          </w:tcPr>
          <w:p w14:paraId="5F547E3E">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2EA063C7">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80.743993</w:t>
            </w:r>
          </w:p>
        </w:tc>
      </w:tr>
    </w:tbl>
    <w:p w14:paraId="7878F371">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八、名词解释</w:t>
      </w:r>
    </w:p>
    <w:p w14:paraId="24708EC5">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1、一般公共预算拨款收入：指省级财政当年拨付的资金。</w:t>
      </w:r>
    </w:p>
    <w:p w14:paraId="291F2C31">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2、事业收入：指事业单位开展专业业务活动及辅助活动所取得的收入。</w:t>
      </w:r>
    </w:p>
    <w:p w14:paraId="13EFD2CB">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3、其他收入：指除“一般公共预算拨款收入”、“事业收入”等以外的收入。主要是按规定动用的租房收入、存款利息收入等。</w:t>
      </w:r>
    </w:p>
    <w:p w14:paraId="3017058C">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4、基本支出：指为保障机构正常运转、完成日常工作任务而发生的人员支出和公用支出。</w:t>
      </w:r>
    </w:p>
    <w:p w14:paraId="48FFD360">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5、项目支出：指在基本支出之外为完成特定行政任务和事业发展目标所发生的支出。</w:t>
      </w:r>
    </w:p>
    <w:p w14:paraId="0B30FDAF">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6、上缴上级支出：指下级单位上缴上级的支出。</w:t>
      </w:r>
    </w:p>
    <w:p w14:paraId="4C4088EF">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7、“三公”经费：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6F7F213">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14:paraId="345F5C0A">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9、上年结转：指以前年度尚未完成、结转到本年仍按原规定用途继续使用的资金。</w:t>
      </w:r>
    </w:p>
    <w:p w14:paraId="370530C0">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10、事业单位经营支出：指事业单位在专业业务活动及其辅助活动之外开展非独立核算经营活动发生的支出。</w:t>
      </w:r>
    </w:p>
    <w:p w14:paraId="2FD8FA06">
      <w:pPr>
        <w:ind w:firstLine="643" w:firstLineChars="200"/>
        <w:rPr>
          <w:rFonts w:ascii="黑体" w:hAnsi="黑体" w:eastAsia="黑体" w:cs="宋体-方正超大字符集"/>
          <w:b/>
          <w:bCs/>
          <w:sz w:val="32"/>
          <w:szCs w:val="32"/>
        </w:rPr>
      </w:pPr>
      <w:r>
        <w:rPr>
          <w:rFonts w:hint="eastAsia" w:ascii="黑体" w:hAnsi="黑体" w:eastAsia="黑体" w:cs="宋体-方正超大字符集"/>
          <w:b/>
          <w:bCs/>
          <w:sz w:val="32"/>
          <w:szCs w:val="32"/>
        </w:rPr>
        <w:t>九、其他需要说明的事项</w:t>
      </w:r>
    </w:p>
    <w:p w14:paraId="6B85BE20">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我部门无其他需要说明的事项。</w:t>
      </w:r>
    </w:p>
    <w:sectPr>
      <w:footerReference r:id="rId4"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书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Microsoft YaHei UI"/>
    <w:panose1 w:val="00000000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altName w:val="仿宋"/>
    <w:panose1 w:val="00000000000000000000"/>
    <w:charset w:val="86"/>
    <w:family w:val="auto"/>
    <w:pitch w:val="default"/>
    <w:sig w:usb0="00000000" w:usb1="00000000" w:usb2="00000000" w:usb3="00000000" w:csb0="0004009F" w:csb1="DFD70000"/>
  </w:font>
  <w:font w:name="hakuyoxingshu7000">
    <w:altName w:val="Segoe Print"/>
    <w:panose1 w:val="00000000000000000000"/>
    <w:charset w:val="00"/>
    <w:family w:val="auto"/>
    <w:pitch w:val="default"/>
    <w:sig w:usb0="00000000" w:usb1="00000000" w:usb2="00000000" w:usb3="00000000" w:csb0="00000000"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_GBK">
    <w:altName w:val="Microsoft YaHei UI"/>
    <w:panose1 w:val="00000000000000000000"/>
    <w:charset w:val="86"/>
    <w:family w:val="script"/>
    <w:pitch w:val="default"/>
    <w:sig w:usb0="00000000" w:usb1="00000000" w:usb2="00000010" w:usb3="00000000" w:csb0="00040000" w:csb1="00000000"/>
  </w:font>
  <w:font w:name="宋体-方正超大字符集">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2B9B2">
    <w:pPr>
      <w:pStyle w:val="2"/>
      <w:framePr w:wrap="around" w:vAnchor="text" w:hAnchor="margin" w:xAlign="outside" w:y="1"/>
      <w:rPr>
        <w:rStyle w:val="13"/>
      </w:rPr>
    </w:pPr>
    <w:r>
      <w:fldChar w:fldCharType="begin"/>
    </w:r>
    <w:r>
      <w:rPr>
        <w:rStyle w:val="13"/>
      </w:rPr>
      <w:instrText xml:space="preserve">PAGE  </w:instrText>
    </w:r>
    <w:r>
      <w:fldChar w:fldCharType="separate"/>
    </w:r>
    <w:r>
      <w:rPr>
        <w:rStyle w:val="13"/>
      </w:rPr>
      <w:t>1</w:t>
    </w:r>
    <w:r>
      <w:fldChar w:fldCharType="end"/>
    </w:r>
  </w:p>
  <w:p w14:paraId="45453A43">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DAA95">
    <w:pPr>
      <w:pStyle w:val="2"/>
      <w:framePr w:wrap="around" w:vAnchor="text" w:hAnchor="margin" w:xAlign="outside" w:y="1"/>
      <w:rPr>
        <w:rStyle w:val="13"/>
      </w:rPr>
    </w:pPr>
    <w:r>
      <w:fldChar w:fldCharType="begin"/>
    </w:r>
    <w:r>
      <w:rPr>
        <w:rStyle w:val="13"/>
      </w:rPr>
      <w:instrText xml:space="preserve">PAGE  </w:instrText>
    </w:r>
    <w:r>
      <w:fldChar w:fldCharType="separate"/>
    </w:r>
    <w:r>
      <w:rPr>
        <w:rStyle w:val="13"/>
      </w:rPr>
      <w:t>13</w:t>
    </w:r>
    <w:r>
      <w:fldChar w:fldCharType="end"/>
    </w:r>
  </w:p>
  <w:p w14:paraId="1C8BACDB">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F3A08E"/>
    <w:multiLevelType w:val="singleLevel"/>
    <w:tmpl w:val="F0F3A08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2C88"/>
    <w:rsid w:val="00022D79"/>
    <w:rsid w:val="00053D2D"/>
    <w:rsid w:val="000B6AE0"/>
    <w:rsid w:val="000C7140"/>
    <w:rsid w:val="0014571A"/>
    <w:rsid w:val="00172A27"/>
    <w:rsid w:val="001C4F27"/>
    <w:rsid w:val="002039DB"/>
    <w:rsid w:val="002325BE"/>
    <w:rsid w:val="00297E48"/>
    <w:rsid w:val="002B5FBF"/>
    <w:rsid w:val="00323B29"/>
    <w:rsid w:val="0039059E"/>
    <w:rsid w:val="00391685"/>
    <w:rsid w:val="003A435D"/>
    <w:rsid w:val="00425922"/>
    <w:rsid w:val="004C0576"/>
    <w:rsid w:val="00500B7B"/>
    <w:rsid w:val="005855C9"/>
    <w:rsid w:val="005D372B"/>
    <w:rsid w:val="00686BA2"/>
    <w:rsid w:val="007F0341"/>
    <w:rsid w:val="00846914"/>
    <w:rsid w:val="008773E7"/>
    <w:rsid w:val="00901489"/>
    <w:rsid w:val="0092635E"/>
    <w:rsid w:val="00941B53"/>
    <w:rsid w:val="00966BC1"/>
    <w:rsid w:val="009A521C"/>
    <w:rsid w:val="009F4163"/>
    <w:rsid w:val="00AC5578"/>
    <w:rsid w:val="00B95DC0"/>
    <w:rsid w:val="00BD4AE6"/>
    <w:rsid w:val="00BF3F0F"/>
    <w:rsid w:val="00C607C7"/>
    <w:rsid w:val="00D607DA"/>
    <w:rsid w:val="00DB4801"/>
    <w:rsid w:val="00DC6EE5"/>
    <w:rsid w:val="00DD6C66"/>
    <w:rsid w:val="00DE032E"/>
    <w:rsid w:val="00EE71BA"/>
    <w:rsid w:val="00F70EF5"/>
    <w:rsid w:val="00F85ADD"/>
    <w:rsid w:val="00F867E4"/>
    <w:rsid w:val="01CE0A37"/>
    <w:rsid w:val="056D17C0"/>
    <w:rsid w:val="06A748AB"/>
    <w:rsid w:val="074D3BCE"/>
    <w:rsid w:val="07A46F35"/>
    <w:rsid w:val="145F2B07"/>
    <w:rsid w:val="15FD6B26"/>
    <w:rsid w:val="16A841D0"/>
    <w:rsid w:val="1E356A17"/>
    <w:rsid w:val="229E0853"/>
    <w:rsid w:val="23846106"/>
    <w:rsid w:val="23CF752B"/>
    <w:rsid w:val="25D17FC6"/>
    <w:rsid w:val="294838B8"/>
    <w:rsid w:val="304336A9"/>
    <w:rsid w:val="33665FF1"/>
    <w:rsid w:val="358216A3"/>
    <w:rsid w:val="57FF72E4"/>
    <w:rsid w:val="586E5DEC"/>
    <w:rsid w:val="5A1F34F4"/>
    <w:rsid w:val="5F1B66EE"/>
    <w:rsid w:val="5F2959FD"/>
    <w:rsid w:val="60666DBB"/>
    <w:rsid w:val="6A900AC0"/>
    <w:rsid w:val="70176D2C"/>
    <w:rsid w:val="762A3D29"/>
    <w:rsid w:val="7E782B68"/>
    <w:rsid w:val="7ED226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2"/>
      <w:lang w:val="en-US" w:eastAsia="zh-CN" w:bidi="ar-SA"/>
    </w:rPr>
  </w:style>
  <w:style w:type="character" w:default="1" w:styleId="9">
    <w:name w:val="Default Paragraph Font"/>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uiPriority w:val="0"/>
    <w:pPr>
      <w:tabs>
        <w:tab w:val="center" w:pos="4153"/>
        <w:tab w:val="right" w:pos="8306"/>
      </w:tabs>
      <w:snapToGrid w:val="0"/>
      <w:jc w:val="left"/>
    </w:pPr>
    <w:rPr>
      <w:rFonts w:ascii="Times New Roman" w:hAnsi="Times New Roman" w:cs="Times New Roman"/>
      <w:sz w:val="18"/>
      <w:szCs w:val="18"/>
    </w:rPr>
  </w:style>
  <w:style w:type="paragraph" w:styleId="3">
    <w:name w:val="header"/>
    <w:basedOn w:val="1"/>
    <w:link w:val="15"/>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4">
    <w:name w:val="toc 1"/>
    <w:basedOn w:val="1"/>
    <w:next w:val="1"/>
    <w:qFormat/>
    <w:uiPriority w:val="0"/>
    <w:rPr>
      <w:rFonts w:ascii="Times New Roman" w:hAnsi="Times New Roman" w:cs="Times New Roman"/>
      <w:szCs w:val="24"/>
    </w:rPr>
  </w:style>
  <w:style w:type="paragraph" w:styleId="5">
    <w:name w:val="footnote text"/>
    <w:basedOn w:val="1"/>
    <w:qFormat/>
    <w:uiPriority w:val="0"/>
    <w:pPr>
      <w:snapToGrid w:val="0"/>
      <w:jc w:val="left"/>
    </w:pPr>
    <w:rPr>
      <w:sz w:val="18"/>
      <w:szCs w:val="18"/>
    </w:rPr>
  </w:style>
  <w:style w:type="paragraph" w:styleId="6">
    <w:name w:val="toc 2"/>
    <w:basedOn w:val="1"/>
    <w:next w:val="1"/>
    <w:qFormat/>
    <w:uiPriority w:val="0"/>
    <w:pPr>
      <w:ind w:left="420" w:leftChars="200"/>
    </w:pPr>
    <w:rPr>
      <w:rFonts w:ascii="Times New Roman" w:hAnsi="Times New Roman" w:cs="Times New Roman"/>
      <w:szCs w:val="24"/>
    </w:rPr>
  </w:style>
  <w:style w:type="paragraph" w:styleId="7">
    <w:name w:val="Normal (Web)"/>
    <w:basedOn w:val="1"/>
    <w:qFormat/>
    <w:uiPriority w:val="0"/>
    <w:pPr>
      <w:spacing w:after="150"/>
      <w:jc w:val="left"/>
    </w:pPr>
    <w:rPr>
      <w:kern w:val="0"/>
      <w:sz w:val="24"/>
    </w:rPr>
  </w:style>
  <w:style w:type="character" w:styleId="10">
    <w:name w:val="page number"/>
    <w:basedOn w:val="9"/>
    <w:uiPriority w:val="0"/>
    <w:rPr>
      <w:rFonts w:cs="Times New Roman"/>
    </w:rPr>
  </w:style>
  <w:style w:type="character" w:styleId="11">
    <w:name w:val="footnote reference"/>
    <w:qFormat/>
    <w:uiPriority w:val="0"/>
    <w:rPr>
      <w:vertAlign w:val="superscript"/>
    </w:rPr>
  </w:style>
  <w:style w:type="paragraph" w:customStyle="1" w:styleId="12">
    <w:name w:val="Char"/>
    <w:basedOn w:val="1"/>
    <w:qFormat/>
    <w:uiPriority w:val="0"/>
    <w:rPr>
      <w:rFonts w:ascii="Times New Roman" w:hAnsi="Times New Roman" w:cs="Times New Roman"/>
      <w:szCs w:val="24"/>
    </w:rPr>
  </w:style>
  <w:style w:type="character" w:customStyle="1" w:styleId="13">
    <w:name w:val="页码1"/>
    <w:qFormat/>
    <w:uiPriority w:val="0"/>
  </w:style>
  <w:style w:type="character" w:customStyle="1" w:styleId="14">
    <w:name w:val="页脚 Char"/>
    <w:link w:val="2"/>
    <w:semiHidden/>
    <w:qFormat/>
    <w:uiPriority w:val="0"/>
    <w:rPr>
      <w:rFonts w:ascii="Times New Roman" w:hAnsi="Times New Roman" w:eastAsia="宋体" w:cs="Times New Roman"/>
      <w:sz w:val="18"/>
      <w:szCs w:val="18"/>
    </w:rPr>
  </w:style>
  <w:style w:type="character" w:customStyle="1" w:styleId="15">
    <w:name w:val="页眉 Char"/>
    <w:link w:val="3"/>
    <w:semiHidden/>
    <w:qFormat/>
    <w:uiPriority w:val="0"/>
    <w:rPr>
      <w:rFonts w:ascii="Times New Roman" w:hAnsi="Times New Roman" w:eastAsia="宋体" w:cs="Times New Roman"/>
      <w:sz w:val="18"/>
      <w:szCs w:val="18"/>
    </w:rPr>
  </w:style>
  <w:style w:type="paragraph" w:styleId="16">
    <w:name w:val="List Paragraph"/>
    <w:basedOn w:val="1"/>
    <w:qFormat/>
    <w:uiPriority w:val="34"/>
    <w:pPr>
      <w:ind w:firstLine="420" w:firstLineChars="200"/>
    </w:pPr>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7B08B1F-B122-4E91-B377-197E813CB8B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6014</Words>
  <Characters>6661</Characters>
  <Lines>53</Lines>
  <Paragraphs>14</Paragraphs>
  <TotalTime>1</TotalTime>
  <ScaleCrop>false</ScaleCrop>
  <LinksUpToDate>false</LinksUpToDate>
  <CharactersWithSpaces>6710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2020-02-27T01:59:00Z</dcterms:created>
  <dc:creator>guest</dc:creator>
  <cp:lastModifiedBy>刘阳</cp:lastModifiedBy>
  <cp:lastPrinted>2020-01-10T15:53:00Z</cp:lastPrinted>
  <dcterms:modified xsi:type="dcterms:W3CDTF">2026-07-16T08:50:07Z</dcterms:modified>
  <dc:title>o</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eyJoZGlkIjoiNGQwMTcxMTU2MDMzNmYyMzQ0ZWU0YWEwNDg4ZWM5NGMiLCJ1c2VySWQiOiIxNjg4OTIxODE2In0=</vt:lpwstr>
  </property>
  <property fmtid="{D5CDD505-2E9C-101B-9397-08002B2CF9AE}" pid="4" name="ICV">
    <vt:lpwstr>3CED49CBAA3E421092FD975768B90E97_12</vt:lpwstr>
  </property>
</Properties>
</file>