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61E8E">
      <w:pPr>
        <w:adjustRightInd w:val="0"/>
        <w:snapToGrid w:val="0"/>
        <w:spacing w:line="560" w:lineRule="exac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</w:p>
    <w:p w14:paraId="22B341A7"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</w:p>
    <w:p w14:paraId="33EFC564">
      <w:pPr>
        <w:spacing w:line="560" w:lineRule="exact"/>
        <w:jc w:val="center"/>
        <w:rPr>
          <w:rFonts w:hint="eastAsia" w:ascii="宋体" w:hAnsi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长安区工商联</w:t>
      </w:r>
    </w:p>
    <w:p w14:paraId="5C56AEA3"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5</w:t>
      </w:r>
      <w:r>
        <w:rPr>
          <w:rFonts w:hint="eastAsia" w:ascii="宋体" w:hAnsi="宋体" w:cs="宋体"/>
          <w:b/>
          <w:bCs/>
          <w:sz w:val="44"/>
          <w:szCs w:val="44"/>
        </w:rPr>
        <w:t>年度整体支出绩效自评报告</w:t>
      </w:r>
    </w:p>
    <w:p w14:paraId="184A9D16">
      <w:pPr>
        <w:spacing w:line="560" w:lineRule="exact"/>
        <w:jc w:val="center"/>
        <w:rPr>
          <w:rFonts w:ascii="华文楷体" w:eastAsia="华文楷体"/>
          <w:sz w:val="32"/>
          <w:szCs w:val="32"/>
        </w:rPr>
      </w:pPr>
    </w:p>
    <w:p w14:paraId="5C964C1B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贯彻落实市委市政府《关于全面落实预算绩效管理的实施意见》（石发﹝2019﹞8号）文件精神，遵循“科学性、规范性、客观性和公正性”的原则，对</w:t>
      </w:r>
      <w:r>
        <w:rPr>
          <w:rFonts w:hint="eastAsia" w:ascii="仿宋" w:hAnsi="仿宋" w:eastAsia="仿宋"/>
          <w:sz w:val="32"/>
          <w:szCs w:val="32"/>
          <w:lang w:eastAsia="zh-CN"/>
        </w:rPr>
        <w:t>工商联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年整体支出情况实施了财政支出绩效自评价，形成本评价报告。</w:t>
      </w:r>
    </w:p>
    <w:p w14:paraId="2C0A970A">
      <w:pPr>
        <w:adjustRightInd w:val="0"/>
        <w:snapToGrid w:val="0"/>
        <w:spacing w:line="560" w:lineRule="exact"/>
        <w:rPr>
          <w:rFonts w:ascii="黑体" w:hAnsi="黑体" w:eastAsia="黑体"/>
          <w:b/>
          <w:bCs/>
          <w:sz w:val="32"/>
          <w:szCs w:val="36"/>
        </w:rPr>
      </w:pPr>
      <w:r>
        <w:rPr>
          <w:rFonts w:hint="eastAsia" w:ascii="黑体" w:hAnsi="黑体" w:eastAsia="黑体"/>
          <w:sz w:val="32"/>
          <w:szCs w:val="32"/>
        </w:rPr>
        <w:t xml:space="preserve">    一、部门</w:t>
      </w:r>
      <w:r>
        <w:rPr>
          <w:rFonts w:hint="eastAsia" w:ascii="黑体" w:hAnsi="黑体" w:eastAsia="黑体"/>
          <w:sz w:val="32"/>
          <w:szCs w:val="36"/>
        </w:rPr>
        <w:t>基本情况</w:t>
      </w:r>
    </w:p>
    <w:p w14:paraId="02FB1686">
      <w:pPr>
        <w:adjustRightInd w:val="0"/>
        <w:snapToGrid w:val="0"/>
        <w:spacing w:line="560" w:lineRule="exact"/>
        <w:ind w:firstLine="640" w:firstLineChars="200"/>
        <w:rPr>
          <w:rFonts w:ascii="楷体" w:hAnsi="楷体" w:eastAsia="楷体" w:cs="楷体_GB2312"/>
          <w:bCs/>
          <w:sz w:val="32"/>
          <w:szCs w:val="32"/>
        </w:rPr>
      </w:pPr>
      <w:r>
        <w:rPr>
          <w:rFonts w:hint="eastAsia" w:ascii="楷体" w:hAnsi="楷体" w:eastAsia="楷体" w:cs="楷体_GB2312"/>
          <w:bCs/>
          <w:sz w:val="32"/>
          <w:szCs w:val="32"/>
        </w:rPr>
        <w:t>（一）部门概况</w:t>
      </w:r>
    </w:p>
    <w:p w14:paraId="1B0CADDB"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工商联主要职能是联系和服务民营企业，单位性质行政，单位规格正科级，经费来源是财政拨款。工商联编制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4人，现有人员4人。</w:t>
      </w:r>
    </w:p>
    <w:p w14:paraId="57719B86">
      <w:pPr>
        <w:numPr>
          <w:ilvl w:val="0"/>
          <w:numId w:val="1"/>
        </w:numPr>
        <w:adjustRightInd w:val="0"/>
        <w:snapToGrid w:val="0"/>
        <w:spacing w:line="560" w:lineRule="exact"/>
        <w:ind w:firstLine="640" w:firstLineChars="200"/>
        <w:rPr>
          <w:rFonts w:hint="eastAsia" w:ascii="楷体" w:hAnsi="楷体" w:eastAsia="楷体" w:cs="楷体_GB2312"/>
          <w:bCs/>
          <w:sz w:val="32"/>
          <w:szCs w:val="32"/>
        </w:rPr>
      </w:pPr>
      <w:r>
        <w:rPr>
          <w:rFonts w:hint="eastAsia" w:ascii="楷体" w:hAnsi="楷体" w:eastAsia="楷体" w:cs="楷体_GB2312"/>
          <w:bCs/>
          <w:sz w:val="32"/>
          <w:szCs w:val="32"/>
        </w:rPr>
        <w:t>部门收支预决算情况</w:t>
      </w:r>
    </w:p>
    <w:p w14:paraId="1164BADF">
      <w:pPr>
        <w:adjustRightInd w:val="0"/>
        <w:snapToGrid w:val="0"/>
        <w:spacing w:line="56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工商联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2025年一般公共预算拨款收入102.9</w:t>
      </w:r>
      <w:r>
        <w:rPr>
          <w:rFonts w:hint="eastAsia" w:ascii="仿宋" w:hAnsi="仿宋" w:eastAsia="仿宋"/>
          <w:sz w:val="32"/>
          <w:szCs w:val="32"/>
          <w:lang w:eastAsia="zh-CN"/>
        </w:rPr>
        <w:t>万元，一般公共预算全年支出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102.9万元，无其他支出。</w:t>
      </w:r>
    </w:p>
    <w:p w14:paraId="287032EB">
      <w:pPr>
        <w:adjustRightInd w:val="0"/>
        <w:snapToGrid w:val="0"/>
        <w:spacing w:line="560" w:lineRule="exact"/>
        <w:ind w:firstLine="640" w:firstLineChars="200"/>
        <w:rPr>
          <w:rFonts w:ascii="楷体" w:hAnsi="楷体" w:eastAsia="楷体" w:cs="楷体_GB2312"/>
          <w:bCs/>
          <w:sz w:val="32"/>
          <w:szCs w:val="32"/>
        </w:rPr>
      </w:pPr>
      <w:r>
        <w:rPr>
          <w:rFonts w:hint="eastAsia" w:ascii="楷体" w:hAnsi="楷体" w:eastAsia="楷体" w:cs="楷体_GB2312"/>
          <w:bCs/>
          <w:sz w:val="32"/>
          <w:szCs w:val="32"/>
        </w:rPr>
        <w:t>（三）部门整体支出绩效目标、指标</w:t>
      </w:r>
    </w:p>
    <w:p w14:paraId="1431A735">
      <w:pPr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工商联严格落实全面从严治党主体责任，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深入贯彻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中央八项规定精神学习教育，通过专题学习、典型案例剖析、专题党课等形式，增强党员干部纪律意识和规矩意识。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同时加强对所属商会学习教育活动的指导，</w:t>
      </w:r>
      <w:r>
        <w:rPr>
          <w:rFonts w:hint="eastAsia" w:ascii="仿宋" w:hAnsi="仿宋" w:eastAsia="仿宋" w:cs="仿宋"/>
          <w:sz w:val="32"/>
          <w:szCs w:val="32"/>
        </w:rPr>
        <w:t>在非公经济代表人士中宣传 理想信念教育作为今年宣传的主题工作来做。202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年引导民营企业参与光彩事业2-3次。</w:t>
      </w:r>
    </w:p>
    <w:p w14:paraId="0D60729C"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二、自评工作开展情况</w:t>
      </w:r>
    </w:p>
    <w:p w14:paraId="0900FBC8">
      <w:pPr>
        <w:spacing w:line="560" w:lineRule="exact"/>
        <w:rPr>
          <w:rFonts w:ascii="楷体" w:hAnsi="楷体" w:eastAsia="楷体" w:cs="楷体_GB2312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 xml:space="preserve">    </w:t>
      </w:r>
      <w:r>
        <w:rPr>
          <w:rFonts w:hint="eastAsia" w:ascii="楷体" w:hAnsi="楷体" w:eastAsia="楷体" w:cs="楷体_GB2312"/>
          <w:bCs/>
          <w:sz w:val="32"/>
          <w:szCs w:val="32"/>
        </w:rPr>
        <w:t>（一）自评的组织工作</w:t>
      </w:r>
    </w:p>
    <w:p w14:paraId="6DDBFC51">
      <w:p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无</w:t>
      </w:r>
    </w:p>
    <w:p w14:paraId="212EC378">
      <w:pPr>
        <w:numPr>
          <w:ilvl w:val="0"/>
          <w:numId w:val="2"/>
        </w:numPr>
        <w:spacing w:line="560" w:lineRule="exact"/>
        <w:rPr>
          <w:rFonts w:ascii="楷体" w:hAnsi="楷体" w:eastAsia="楷体" w:cs="楷体_GB2312"/>
          <w:bCs/>
          <w:sz w:val="32"/>
          <w:szCs w:val="32"/>
        </w:rPr>
      </w:pPr>
      <w:r>
        <w:rPr>
          <w:rFonts w:hint="eastAsia" w:ascii="楷体" w:hAnsi="楷体" w:eastAsia="楷体" w:cs="楷体_GB2312"/>
          <w:bCs/>
          <w:sz w:val="32"/>
          <w:szCs w:val="32"/>
        </w:rPr>
        <w:t>自评的方法和过程</w:t>
      </w:r>
    </w:p>
    <w:p w14:paraId="2EBD8114">
      <w:pPr>
        <w:numPr>
          <w:ilvl w:val="0"/>
          <w:numId w:val="0"/>
        </w:numPr>
        <w:spacing w:line="560" w:lineRule="exact"/>
        <w:ind w:left="642" w:leftChars="0"/>
        <w:rPr>
          <w:rFonts w:hint="eastAsia" w:ascii="楷体" w:hAnsi="楷体" w:eastAsia="楷体" w:cs="楷体_GB2312"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_GB2312"/>
          <w:bCs/>
          <w:sz w:val="32"/>
          <w:szCs w:val="32"/>
          <w:lang w:eastAsia="zh-CN"/>
        </w:rPr>
        <w:t>无</w:t>
      </w:r>
    </w:p>
    <w:p w14:paraId="51B0D873">
      <w:pPr>
        <w:spacing w:line="560" w:lineRule="exact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三、部门整体支出绩效目标实现情况及指标分析</w:t>
      </w:r>
    </w:p>
    <w:p w14:paraId="15D33FD4">
      <w:pPr>
        <w:numPr>
          <w:ilvl w:val="0"/>
          <w:numId w:val="3"/>
        </w:numPr>
        <w:spacing w:line="560" w:lineRule="exact"/>
        <w:ind w:firstLine="640" w:firstLineChars="200"/>
        <w:rPr>
          <w:rFonts w:ascii="楷体" w:hAnsi="楷体" w:eastAsia="楷体" w:cs="楷体_GB2312"/>
          <w:bCs/>
          <w:sz w:val="32"/>
          <w:szCs w:val="32"/>
        </w:rPr>
      </w:pPr>
      <w:r>
        <w:rPr>
          <w:rFonts w:hint="eastAsia" w:ascii="楷体" w:hAnsi="楷体" w:eastAsia="楷体" w:cs="楷体_GB2312"/>
          <w:bCs/>
          <w:sz w:val="32"/>
          <w:szCs w:val="32"/>
        </w:rPr>
        <w:t>总体绩效目标实现情况</w:t>
      </w:r>
    </w:p>
    <w:p w14:paraId="7EA8A4EC">
      <w:pPr>
        <w:spacing w:line="560" w:lineRule="exact"/>
        <w:ind w:firstLine="960" w:firstLineChars="300"/>
        <w:rPr>
          <w:rFonts w:hint="eastAsia" w:ascii="仿宋" w:hAnsi="仿宋" w:eastAsia="仿宋" w:cs="楷体_GB2312"/>
          <w:b/>
          <w:bCs/>
          <w:sz w:val="32"/>
          <w:szCs w:val="32"/>
        </w:rPr>
      </w:pPr>
      <w:r>
        <w:rPr>
          <w:rFonts w:hint="eastAsia" w:ascii="仿宋" w:hAnsi="仿宋" w:eastAsia="仿宋"/>
          <w:sz w:val="32"/>
          <w:lang w:val="en-US" w:eastAsia="zh-CN"/>
        </w:rPr>
        <w:t>无</w:t>
      </w:r>
      <w:r>
        <w:rPr>
          <w:rFonts w:hint="eastAsia" w:ascii="仿宋" w:hAnsi="仿宋" w:eastAsia="仿宋" w:cs="楷体_GB2312"/>
          <w:b/>
          <w:bCs/>
          <w:sz w:val="32"/>
          <w:szCs w:val="32"/>
        </w:rPr>
        <w:t xml:space="preserve">    </w:t>
      </w:r>
    </w:p>
    <w:p w14:paraId="272C31EF">
      <w:pPr>
        <w:spacing w:line="560" w:lineRule="exact"/>
        <w:ind w:firstLine="640" w:firstLineChars="200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 w:cs="楷体_GB2312"/>
          <w:bCs/>
          <w:sz w:val="32"/>
          <w:szCs w:val="32"/>
        </w:rPr>
        <w:t>（二）分项绩效目标实现情况及指标分析</w:t>
      </w:r>
    </w:p>
    <w:p w14:paraId="29BFF344">
      <w:pPr>
        <w:adjustRightInd w:val="0"/>
        <w:snapToGrid w:val="0"/>
        <w:spacing w:line="560" w:lineRule="exact"/>
        <w:ind w:firstLine="960" w:firstLineChars="300"/>
        <w:rPr>
          <w:rFonts w:hint="default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无</w:t>
      </w:r>
    </w:p>
    <w:p w14:paraId="027ECB52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四、评价结论和评价等级</w:t>
      </w:r>
    </w:p>
    <w:p w14:paraId="7E286C6D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无</w:t>
      </w:r>
    </w:p>
    <w:p w14:paraId="7702AB4E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五、存在的问题及改进措施</w:t>
      </w:r>
    </w:p>
    <w:p w14:paraId="43519813">
      <w:pPr>
        <w:spacing w:line="560" w:lineRule="exact"/>
        <w:ind w:firstLine="640" w:firstLineChars="200"/>
        <w:rPr>
          <w:rFonts w:hint="eastAsia"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</w:rPr>
        <w:t>（一）存在的主要问题</w:t>
      </w:r>
    </w:p>
    <w:p w14:paraId="49296B88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无</w:t>
      </w:r>
    </w:p>
    <w:p w14:paraId="0F30228E">
      <w:pPr>
        <w:numPr>
          <w:ilvl w:val="0"/>
          <w:numId w:val="3"/>
        </w:numPr>
        <w:spacing w:line="560" w:lineRule="exact"/>
        <w:ind w:left="0" w:leftChars="0" w:firstLine="640" w:firstLineChars="200"/>
        <w:rPr>
          <w:rFonts w:hint="eastAsia"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</w:rPr>
        <w:t>针对问题提出具体的改进措施或建议</w:t>
      </w:r>
    </w:p>
    <w:p w14:paraId="56C99BE9">
      <w:pPr>
        <w:numPr>
          <w:ilvl w:val="0"/>
          <w:numId w:val="0"/>
        </w:numPr>
        <w:spacing w:line="560" w:lineRule="exact"/>
        <w:ind w:leftChars="200" w:firstLine="320" w:firstLineChars="100"/>
        <w:rPr>
          <w:rFonts w:hint="default" w:ascii="楷体" w:hAnsi="楷体" w:eastAsia="楷体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无</w:t>
      </w:r>
      <w:r>
        <w:rPr>
          <w:rFonts w:hint="eastAsia" w:ascii="楷体" w:hAnsi="楷体" w:eastAsia="楷体"/>
          <w:bCs/>
          <w:sz w:val="32"/>
          <w:szCs w:val="32"/>
          <w:lang w:val="en-US" w:eastAsia="zh-CN"/>
        </w:rPr>
        <w:t xml:space="preserve"> </w:t>
      </w:r>
    </w:p>
    <w:p w14:paraId="3FAC7749"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六、评价工作组人员名单及签字（姓名、工作单位、职务、职称）</w:t>
      </w:r>
    </w:p>
    <w:p w14:paraId="49DA24BE">
      <w:pPr>
        <w:numPr>
          <w:ilvl w:val="0"/>
          <w:numId w:val="0"/>
        </w:numPr>
        <w:spacing w:line="560" w:lineRule="exact"/>
        <w:ind w:leftChars="200" w:firstLine="320" w:firstLineChars="100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无</w:t>
      </w:r>
    </w:p>
    <w:p w14:paraId="78CEEF99"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04DAFF35">
      <w:pPr>
        <w:spacing w:line="560" w:lineRule="exact"/>
        <w:rPr>
          <w:rFonts w:ascii="仿宋" w:hAnsi="仿宋" w:eastAsia="仿宋"/>
        </w:rPr>
      </w:pPr>
    </w:p>
    <w:sectPr>
      <w:footerReference r:id="rId3" w:type="default"/>
      <w:pgSz w:w="11906" w:h="16838"/>
      <w:pgMar w:top="1440" w:right="1474" w:bottom="1440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4AE1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Quad Arrow 30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F6A1E7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 Arrow 307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DLZp0PwAEAAJ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F6A1E7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16AA81"/>
    <w:multiLevelType w:val="singleLevel"/>
    <w:tmpl w:val="0516AA81"/>
    <w:lvl w:ilvl="0" w:tentative="0">
      <w:start w:val="2"/>
      <w:numFmt w:val="chineseCounting"/>
      <w:suff w:val="nothing"/>
      <w:lvlText w:val="（%1）"/>
      <w:lvlJc w:val="left"/>
      <w:pPr>
        <w:ind w:left="642" w:firstLine="0"/>
      </w:pPr>
      <w:rPr>
        <w:rFonts w:hint="eastAsia"/>
      </w:rPr>
    </w:lvl>
  </w:abstractNum>
  <w:abstractNum w:abstractNumId="1">
    <w:nsid w:val="5E68489B"/>
    <w:multiLevelType w:val="singleLevel"/>
    <w:tmpl w:val="5E68489B"/>
    <w:lvl w:ilvl="0" w:tentative="0">
      <w:start w:val="1"/>
      <w:numFmt w:val="chineseCounting"/>
      <w:suff w:val="nothing"/>
      <w:lvlText w:val="（%1）"/>
      <w:lvlJc w:val="left"/>
      <w:rPr>
        <w:rFonts w:ascii="楷体" w:hAnsi="楷体" w:eastAsia="楷体"/>
      </w:rPr>
    </w:lvl>
  </w:abstractNum>
  <w:abstractNum w:abstractNumId="2">
    <w:nsid w:val="665DCAAD"/>
    <w:multiLevelType w:val="singleLevel"/>
    <w:tmpl w:val="665DCAA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yZGI3ZTg3ZTc5MGYyOTkzZWJhNzQxNGZkMjc5MWQifQ=="/>
  </w:docVars>
  <w:rsids>
    <w:rsidRoot w:val="0EBD2122"/>
    <w:rsid w:val="000B0260"/>
    <w:rsid w:val="007E6C1F"/>
    <w:rsid w:val="00956A93"/>
    <w:rsid w:val="009E575C"/>
    <w:rsid w:val="00AF167E"/>
    <w:rsid w:val="00AF566A"/>
    <w:rsid w:val="00B478EA"/>
    <w:rsid w:val="00B6553A"/>
    <w:rsid w:val="00BC6576"/>
    <w:rsid w:val="00CE06BA"/>
    <w:rsid w:val="00F441CC"/>
    <w:rsid w:val="01B104CA"/>
    <w:rsid w:val="02106AB0"/>
    <w:rsid w:val="02B43A28"/>
    <w:rsid w:val="046F331E"/>
    <w:rsid w:val="07956271"/>
    <w:rsid w:val="09721397"/>
    <w:rsid w:val="0BB63BED"/>
    <w:rsid w:val="0EB97A43"/>
    <w:rsid w:val="0EBD2122"/>
    <w:rsid w:val="0F214EAE"/>
    <w:rsid w:val="11B71E6A"/>
    <w:rsid w:val="1AAF0063"/>
    <w:rsid w:val="1BE140DE"/>
    <w:rsid w:val="209777A4"/>
    <w:rsid w:val="20F45168"/>
    <w:rsid w:val="220A0D41"/>
    <w:rsid w:val="248C197D"/>
    <w:rsid w:val="252959AF"/>
    <w:rsid w:val="26B53F78"/>
    <w:rsid w:val="277A6671"/>
    <w:rsid w:val="292D35B7"/>
    <w:rsid w:val="2E123636"/>
    <w:rsid w:val="32BA1E25"/>
    <w:rsid w:val="33EB6CFF"/>
    <w:rsid w:val="35A12947"/>
    <w:rsid w:val="37387040"/>
    <w:rsid w:val="3A7933A8"/>
    <w:rsid w:val="3B625C0A"/>
    <w:rsid w:val="3CEE1963"/>
    <w:rsid w:val="49060921"/>
    <w:rsid w:val="4C9C27FE"/>
    <w:rsid w:val="512260B4"/>
    <w:rsid w:val="51A921CF"/>
    <w:rsid w:val="52BD6ACB"/>
    <w:rsid w:val="544A11E1"/>
    <w:rsid w:val="55537534"/>
    <w:rsid w:val="561A74F1"/>
    <w:rsid w:val="597244E8"/>
    <w:rsid w:val="59AA682C"/>
    <w:rsid w:val="5EB71C30"/>
    <w:rsid w:val="66AF0CE5"/>
    <w:rsid w:val="6AC537CF"/>
    <w:rsid w:val="6E5B14A6"/>
    <w:rsid w:val="711B255E"/>
    <w:rsid w:val="76AF25D1"/>
    <w:rsid w:val="7BB51E06"/>
    <w:rsid w:val="7C387F7C"/>
    <w:rsid w:val="7FE834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586</Characters>
  <Lines>4</Lines>
  <Paragraphs>1</Paragraphs>
  <TotalTime>2</TotalTime>
  <ScaleCrop>false</ScaleCrop>
  <LinksUpToDate>false</LinksUpToDate>
  <CharactersWithSpaces>606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2020-02-04T03:46:00Z</dcterms:created>
  <dc:creator>欣欣大人</dc:creator>
  <cp:lastModifiedBy>刘阳</cp:lastModifiedBy>
  <cp:lastPrinted>2025-04-24T08:31:00Z</cp:lastPrinted>
  <dcterms:modified xsi:type="dcterms:W3CDTF">2026-05-22T07:23:56Z</dcterms:modified>
  <dc:title>附件3：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A401FF132EA144A7BF6730309A296243_13</vt:lpwstr>
  </property>
  <property fmtid="{D5CDD505-2E9C-101B-9397-08002B2CF9AE}" pid="4" name="KSOTemplateDocerSaveRecord">
    <vt:lpwstr>eyJoZGlkIjoiNGQwMTcxMTU2MDMzNmYyMzQ0ZWU0YWEwNDg4ZWM5NGMiLCJ1c2VySWQiOiIxNjg4OTIxODE2In0=</vt:lpwstr>
  </property>
</Properties>
</file>