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4C6909">
      <w:p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附件5：</w:t>
      </w:r>
    </w:p>
    <w:p w14:paraId="7EDBE84B"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社区青年志愿服务活动经费</w:t>
      </w:r>
    </w:p>
    <w:p w14:paraId="42AC02B0"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项目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绩效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自评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报告</w:t>
      </w:r>
    </w:p>
    <w:p w14:paraId="54410A56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，遵循“科学性、规范性、客观性和公正性”的原则，对社区青年志愿服务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 w14:paraId="77C6EEA5">
      <w:pPr>
        <w:widowControl w:val="0"/>
        <w:wordWrap/>
        <w:adjustRightInd w:val="0"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 w14:paraId="700CE109">
      <w:pPr>
        <w:widowControl w:val="0"/>
        <w:wordWrap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 w14:paraId="52E5F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项目实施单位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长安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区团委</w:t>
      </w:r>
    </w:p>
    <w:p w14:paraId="30104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团区委以激发活力、增强动力为重点，以志愿服务为抓手，以提升志愿服务质量，充分发挥基层团组织力量为目的，打破各志愿服务队各唱各调，</w:t>
      </w:r>
      <w:r>
        <w:rPr>
          <w:rStyle w:val="7"/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highlight w:val="none"/>
          <w:lang w:val="en-US" w:eastAsia="zh-CN"/>
        </w:rPr>
        <w:t>进一步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提高志愿服务质量，</w:t>
      </w:r>
      <w:r>
        <w:rPr>
          <w:rStyle w:val="7"/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highlight w:val="none"/>
          <w:lang w:val="en-US" w:eastAsia="zh-CN"/>
        </w:rPr>
        <w:t>巩固“六进社区”活动成果，推进“六进社区”活动向纵深开展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81DB6B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本项目申请专项经费5万元，具体安排：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号召全区团员青年和少先队员围绕全区中心工作，开展“一月一主题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，资金全部由财政拨款。</w:t>
      </w:r>
    </w:p>
    <w:p w14:paraId="2F381C6C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6CDDA0A5">
      <w:pPr>
        <w:widowControl w:val="0"/>
        <w:wordWrap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绩效目标</w:t>
      </w:r>
    </w:p>
    <w:p w14:paraId="0BC48842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，阶段性（当年）的绩效目标和指标；</w:t>
      </w:r>
    </w:p>
    <w:p w14:paraId="56A7B8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40" w:lineRule="exact"/>
        <w:ind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本项目绩效总目标：组织开展社区志愿服务活动，营造人人参与志愿服务，人人参与社会治理。</w:t>
      </w:r>
    </w:p>
    <w:p w14:paraId="6A56CA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40" w:lineRule="exact"/>
        <w:ind w:right="0" w:rightChars="0" w:firstLine="64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阶段性目标：全年经费5万元，按需支配使用，计划11月底之前投入全部资金。</w:t>
      </w:r>
    </w:p>
    <w:p w14:paraId="196062B3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 w14:paraId="139E398C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二、自评工作情况</w:t>
      </w:r>
    </w:p>
    <w:p w14:paraId="50ED17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项目评价工作由本部门财政专项资金部门绩效自评工作组进行评价。在绩效评价工作中，严格按照石家庄市委、市政府  《关于全面落实预算绩效管理的实施意见》(石发[201918号)  结合长安区关于印发《区委区政府关于全面落实预算绩效管理的  实施意见书》《深化全区预绩效预算管理改革实施方案的通知》  (长发〔2019〕8号)《全面推进预算绩效管理工作实施方案》  (长发〔2019]21号)要求，并按照《关于开展2019年度财政专项资金部门绩效自评工作的通知》的相关规定开展工作。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一是认真把握绩效评价的内容要求；二是严格执行绩效评价报告的编报要求。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  </w:t>
      </w:r>
    </w:p>
    <w:p w14:paraId="0B8C1F2D">
      <w:pPr>
        <w:widowControl w:val="0"/>
        <w:wordWrap/>
        <w:spacing w:line="360" w:lineRule="auto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 w14:paraId="08E69654">
      <w:pPr>
        <w:widowControl w:val="0"/>
        <w:wordWrap/>
        <w:spacing w:line="360" w:lineRule="auto"/>
        <w:ind w:left="0" w:leftChars="0" w:right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 w14:paraId="20767762">
      <w:pPr>
        <w:widowControl w:val="0"/>
        <w:numPr>
          <w:ilvl w:val="0"/>
          <w:numId w:val="1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预算执行情况</w:t>
      </w:r>
    </w:p>
    <w:p w14:paraId="50AFAF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2019年，区财政安排</w:t>
      </w:r>
      <w:r>
        <w:rPr>
          <w:rFonts w:hint="eastAsia" w:ascii="仿宋_GB2312" w:eastAsia="仿宋_GB2312"/>
          <w:sz w:val="32"/>
          <w:szCs w:val="32"/>
        </w:rPr>
        <w:t>社区青年志愿服务</w:t>
      </w:r>
      <w:r>
        <w:rPr>
          <w:rFonts w:hint="eastAsia" w:ascii="仿宋_GB2312" w:eastAsia="仿宋_GB2312"/>
          <w:sz w:val="32"/>
          <w:szCs w:val="32"/>
          <w:lang w:eastAsia="zh-CN"/>
        </w:rPr>
        <w:t>活动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项目资金5万元，资金到位率100%。</w:t>
      </w:r>
    </w:p>
    <w:p w14:paraId="2128D813">
      <w:pPr>
        <w:widowControl w:val="0"/>
        <w:numPr>
          <w:ilvl w:val="0"/>
          <w:numId w:val="0"/>
        </w:numPr>
        <w:wordWrap/>
        <w:spacing w:line="360" w:lineRule="auto"/>
        <w:ind w:left="0" w:leftChars="0"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具体使用情况：本项资金主要用组织开展一月一主题志愿活动。</w:t>
      </w:r>
    </w:p>
    <w:p w14:paraId="4F0B1CCD">
      <w:pPr>
        <w:widowControl w:val="0"/>
        <w:numPr>
          <w:ilvl w:val="0"/>
          <w:numId w:val="1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项目产出</w:t>
      </w:r>
    </w:p>
    <w:p w14:paraId="7D9249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2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项目贯穿年度始终，本着专款专用、厉行节约的原则，严格执行财务制度、财经纪律，不存在支出依据不合规、虚列项目支出、超标准支出等现象，使项目资金的运用得到了合理的控制，项目得到了切实的保障。</w:t>
      </w:r>
    </w:p>
    <w:p w14:paraId="59EF2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2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本项目资金实际完成率100%，完成及时率100%，质量达标率100%。</w:t>
      </w:r>
    </w:p>
    <w:p w14:paraId="54CC1D3D">
      <w:pPr>
        <w:widowControl w:val="0"/>
        <w:numPr>
          <w:ilvl w:val="0"/>
          <w:numId w:val="1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项目效益</w:t>
      </w:r>
    </w:p>
    <w:p w14:paraId="51CFEA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2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组建青年志愿服务队，引领青年围绕区委中心工作积极开展志愿服务，营造奉献互助有爱进步的志愿服务氛围。为经济社会发展贡献青春力量。</w:t>
      </w:r>
    </w:p>
    <w:p w14:paraId="6C4FDD52">
      <w:pPr>
        <w:widowControl w:val="0"/>
        <w:numPr>
          <w:ilvl w:val="0"/>
          <w:numId w:val="0"/>
        </w:numPr>
        <w:wordWrap/>
        <w:spacing w:line="360" w:lineRule="auto"/>
        <w:ind w:leftChars="200" w:right="0" w:rightChars="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（四）满意度</w:t>
      </w:r>
    </w:p>
    <w:p w14:paraId="60935B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2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本项目资金实际完成率100%，完成及时率100%，质量达标率100%。</w:t>
      </w:r>
    </w:p>
    <w:p w14:paraId="4EB58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2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281077FD"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 w14:paraId="7AF0E2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本项目评价结论：在资金使用方面，制定和执行了财务管理核算制度，资金使用规范，无违反财务制度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情况发生。在项目管理方面，建立了相关制度，努力提高监管水平，保证了项目工作及时、有效地实施。本项目的实施，保证了党风廉政工作的顺利进行，是我部门履职尽责的重要保证。</w:t>
      </w:r>
    </w:p>
    <w:p w14:paraId="3C39C4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根据项目执行情况和项目绩效情况，本项目自评分为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100分，为优秀等级。</w:t>
      </w:r>
    </w:p>
    <w:p w14:paraId="459C3A6A"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 w14:paraId="71D42DC7"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（一）项目存在的主要问题</w:t>
      </w:r>
    </w:p>
    <w:p w14:paraId="2A2A00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right="0" w:rightChars="0" w:firstLine="64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加强资金的绩效意识，发挥资金最大效益。</w:t>
      </w:r>
    </w:p>
    <w:p w14:paraId="33914993">
      <w:pPr>
        <w:widowControl w:val="0"/>
        <w:numPr>
          <w:ilvl w:val="0"/>
          <w:numId w:val="2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针对问题提出具体的改进措施或建议</w:t>
      </w:r>
    </w:p>
    <w:p w14:paraId="0A7288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一是建全项目管理制度，制定项目用款计划、预期绩效目标，充分发挥资金使用效益。</w:t>
      </w:r>
    </w:p>
    <w:p w14:paraId="20A484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二是加强财务管理人员业务素质，组织岗位培训，在业务上不断提高。</w:t>
      </w:r>
    </w:p>
    <w:p w14:paraId="2306E57B"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4"/>
        <w:tblW w:w="8969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0"/>
        <w:gridCol w:w="2168"/>
        <w:gridCol w:w="2836"/>
        <w:gridCol w:w="2155"/>
      </w:tblGrid>
      <w:tr w14:paraId="73AA7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BBBF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姓</w:t>
            </w:r>
            <w:r>
              <w:rPr>
                <w:rFonts w:hint="eastAsia" w:ascii="宋体" w:hAnsi="宋体"/>
                <w:color w:val="00000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名</w:t>
            </w:r>
          </w:p>
        </w:tc>
        <w:tc>
          <w:tcPr>
            <w:tcW w:w="2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624C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工作组职务</w:t>
            </w:r>
          </w:p>
        </w:tc>
        <w:tc>
          <w:tcPr>
            <w:tcW w:w="28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CE42D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单位职务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D1D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 w:val="3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eastAsia="zh-CN"/>
              </w:rPr>
              <w:t>签名</w:t>
            </w:r>
          </w:p>
        </w:tc>
      </w:tr>
      <w:tr w14:paraId="2C7EB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164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于京艺</w:t>
            </w:r>
          </w:p>
        </w:tc>
        <w:tc>
          <w:tcPr>
            <w:tcW w:w="2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39E7C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组长</w:t>
            </w:r>
          </w:p>
        </w:tc>
        <w:tc>
          <w:tcPr>
            <w:tcW w:w="28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2E06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团委书记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323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</w:rPr>
            </w:pPr>
          </w:p>
        </w:tc>
      </w:tr>
      <w:tr w14:paraId="39C15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6E7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吴照仪</w:t>
            </w:r>
          </w:p>
        </w:tc>
        <w:tc>
          <w:tcPr>
            <w:tcW w:w="2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A07F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成员</w:t>
            </w:r>
          </w:p>
        </w:tc>
        <w:tc>
          <w:tcPr>
            <w:tcW w:w="28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C199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科员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5E09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</w:rPr>
            </w:pPr>
          </w:p>
        </w:tc>
      </w:tr>
      <w:tr w14:paraId="52448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36B8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杨柳</w:t>
            </w:r>
          </w:p>
        </w:tc>
        <w:tc>
          <w:tcPr>
            <w:tcW w:w="2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41056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成员</w:t>
            </w:r>
          </w:p>
        </w:tc>
        <w:tc>
          <w:tcPr>
            <w:tcW w:w="28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4E89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科员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84E0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</w:rPr>
            </w:pPr>
          </w:p>
        </w:tc>
      </w:tr>
      <w:tr w14:paraId="0A355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43DF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val="en-US" w:eastAsia="zh-CN"/>
              </w:rPr>
              <w:t>牛春娟</w:t>
            </w:r>
          </w:p>
        </w:tc>
        <w:tc>
          <w:tcPr>
            <w:tcW w:w="2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813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成员</w:t>
            </w:r>
          </w:p>
        </w:tc>
        <w:tc>
          <w:tcPr>
            <w:tcW w:w="28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E8D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32"/>
                <w:szCs w:val="32"/>
                <w:lang w:eastAsia="zh-CN"/>
              </w:rPr>
              <w:t>办事员</w:t>
            </w:r>
          </w:p>
        </w:tc>
        <w:tc>
          <w:tcPr>
            <w:tcW w:w="2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1A2B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/>
                <w:color w:val="000000"/>
                <w:sz w:val="32"/>
              </w:rPr>
            </w:pPr>
          </w:p>
        </w:tc>
      </w:tr>
    </w:tbl>
    <w:p w14:paraId="0F904689">
      <w:pPr>
        <w:widowControl w:val="0"/>
        <w:wordWrap/>
        <w:spacing w:line="360" w:lineRule="auto"/>
        <w:ind w:left="0" w:leftChars="0" w:right="0"/>
        <w:textAlignment w:val="auto"/>
        <w:outlineLvl w:val="9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047208"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188BD5A8"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23A993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EA0E64C"/>
    <w:multiLevelType w:val="singleLevel"/>
    <w:tmpl w:val="CEA0E64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E62F1E"/>
    <w:rsid w:val="02B43A28"/>
    <w:rsid w:val="05651FA1"/>
    <w:rsid w:val="0AC523D8"/>
    <w:rsid w:val="0E570FB4"/>
    <w:rsid w:val="0EB97A43"/>
    <w:rsid w:val="0EBD2122"/>
    <w:rsid w:val="11B71E6A"/>
    <w:rsid w:val="135212BE"/>
    <w:rsid w:val="1AAF0063"/>
    <w:rsid w:val="1BE140DE"/>
    <w:rsid w:val="1ED267A8"/>
    <w:rsid w:val="248C197D"/>
    <w:rsid w:val="252959AF"/>
    <w:rsid w:val="277A6671"/>
    <w:rsid w:val="3190749D"/>
    <w:rsid w:val="33EB6CFF"/>
    <w:rsid w:val="3B625C0A"/>
    <w:rsid w:val="3CEE1963"/>
    <w:rsid w:val="3EDA0CD4"/>
    <w:rsid w:val="41747E60"/>
    <w:rsid w:val="512260B4"/>
    <w:rsid w:val="61CA4371"/>
    <w:rsid w:val="66AF0CE5"/>
    <w:rsid w:val="6E5B14A6"/>
    <w:rsid w:val="7BB51E06"/>
    <w:rsid w:val="7C387F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link w:val="6"/>
    <w:semiHidden/>
    <w:uiPriority w:val="0"/>
    <w:rPr>
      <w:rFonts w:hint="eastAsia"/>
      <w:szCs w:val="20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 Char Char Char Char"/>
    <w:basedOn w:val="1"/>
    <w:link w:val="5"/>
    <w:qFormat/>
    <w:uiPriority w:val="0"/>
    <w:rPr>
      <w:rFonts w:hint="eastAsia"/>
      <w:szCs w:val="20"/>
    </w:rPr>
  </w:style>
  <w:style w:type="character" w:customStyle="1" w:styleId="7">
    <w:name w:val="buttonf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1340</Words>
  <Characters>1391</Characters>
  <Lines>0</Lines>
  <Paragraphs>0</Paragraphs>
  <TotalTime>2</TotalTime>
  <ScaleCrop>false</ScaleCrop>
  <LinksUpToDate>false</LinksUpToDate>
  <CharactersWithSpaces>1420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刘阳</cp:lastModifiedBy>
  <cp:lastPrinted>2020-02-12T05:54:00Z</cp:lastPrinted>
  <dcterms:modified xsi:type="dcterms:W3CDTF">2025-04-24T01:42:29Z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eyJoZGlkIjoiNGQwMTcxMTU2MDMzNmYyMzQ0ZWU0YWEwNDg4ZWM5NGMiLCJ1c2VySWQiOiIxNjg4OTIxODE2In0=</vt:lpwstr>
  </property>
  <property fmtid="{D5CDD505-2E9C-101B-9397-08002B2CF9AE}" pid="4" name="ICV">
    <vt:lpwstr>5240AE01C0254A818A966375D11B6BAA_12</vt:lpwstr>
  </property>
</Properties>
</file>