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0</w:t>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7</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1</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7</w:t>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rPr>
          <w:rFonts w:hint="eastAsia"/>
          <w:lang w:val="en-US" w:eastAsia="zh-CN"/>
        </w:rPr>
        <w:t>28</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2</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3</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3</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3</w:t>
      </w:r>
      <w:r>
        <w:fldChar w:fldCharType="end"/>
      </w:r>
      <w:r>
        <w:rPr>
          <w:rFonts w:hint="eastAsia"/>
          <w:lang w:val="en-US" w:eastAsia="zh-CN"/>
        </w:rPr>
        <w:t>2</w:t>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一、石家庄市长安区档案馆本级收支预算</w:t>
      </w:r>
      <w:r>
        <w:tab/>
      </w:r>
      <w:r>
        <w:rPr>
          <w:rFonts w:hint="eastAsia"/>
          <w:lang w:val="en-US" w:eastAsia="zh-CN"/>
        </w:rPr>
        <w:t>3</w:t>
      </w:r>
      <w:r>
        <w:fldChar w:fldCharType="end"/>
      </w:r>
      <w:r>
        <w:rPr>
          <w:rFonts w:hint="eastAsia"/>
          <w:lang w:val="en-US" w:eastAsia="zh-CN"/>
        </w:rPr>
        <w:t>3</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241石家庄市长安区档案馆</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231.22</w:t>
            </w:r>
          </w:p>
        </w:tc>
        <w:tc>
          <w:tcPr>
            <w:tcW w:w="4535" w:type="dxa"/>
            <w:vAlign w:val="center"/>
          </w:tcPr>
          <w:p>
            <w:pPr>
              <w:pStyle w:val="14"/>
            </w:pPr>
            <w:r>
              <w:t>一、一般公共服务支出</w:t>
            </w:r>
          </w:p>
        </w:tc>
        <w:tc>
          <w:tcPr>
            <w:tcW w:w="2126" w:type="dxa"/>
            <w:vAlign w:val="center"/>
          </w:tcPr>
          <w:p>
            <w:pPr>
              <w:pStyle w:val="13"/>
            </w:pPr>
            <w:r>
              <w:t>129.26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80.44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231.22</w:t>
            </w:r>
          </w:p>
        </w:tc>
        <w:tc>
          <w:tcPr>
            <w:tcW w:w="4535" w:type="dxa"/>
            <w:vAlign w:val="center"/>
          </w:tcPr>
          <w:p>
            <w:pPr>
              <w:pStyle w:val="16"/>
            </w:pPr>
            <w:r>
              <w:t>本年支出合计</w:t>
            </w:r>
          </w:p>
        </w:tc>
        <w:tc>
          <w:tcPr>
            <w:tcW w:w="2126" w:type="dxa"/>
            <w:vAlign w:val="center"/>
          </w:tcPr>
          <w:p>
            <w:pPr>
              <w:pStyle w:val="17"/>
            </w:pPr>
            <w:r>
              <w:t>231.22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231.22</w:t>
            </w:r>
          </w:p>
        </w:tc>
        <w:tc>
          <w:tcPr>
            <w:tcW w:w="4535" w:type="dxa"/>
            <w:vAlign w:val="center"/>
          </w:tcPr>
          <w:p>
            <w:pPr>
              <w:pStyle w:val="16"/>
            </w:pPr>
            <w:r>
              <w:t>支出总计</w:t>
            </w:r>
          </w:p>
        </w:tc>
        <w:tc>
          <w:tcPr>
            <w:tcW w:w="2126" w:type="dxa"/>
            <w:vAlign w:val="center"/>
          </w:tcPr>
          <w:p>
            <w:pPr>
              <w:pStyle w:val="17"/>
            </w:pPr>
            <w:r>
              <w:t>231.22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241石家庄市长安区档案馆</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231.22</w:t>
            </w:r>
          </w:p>
        </w:tc>
        <w:tc>
          <w:tcPr>
            <w:tcW w:w="1134" w:type="dxa"/>
            <w:vAlign w:val="center"/>
          </w:tcPr>
          <w:p>
            <w:pPr>
              <w:pStyle w:val="17"/>
            </w:pPr>
            <w:r>
              <w:t>231.22</w:t>
            </w:r>
          </w:p>
        </w:tc>
        <w:tc>
          <w:tcPr>
            <w:tcW w:w="1134" w:type="dxa"/>
            <w:vAlign w:val="center"/>
          </w:tcPr>
          <w:p>
            <w:pPr>
              <w:pStyle w:val="17"/>
            </w:pPr>
            <w:r>
              <w:t>231.22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129.26</w:t>
            </w:r>
          </w:p>
        </w:tc>
        <w:tc>
          <w:tcPr>
            <w:tcW w:w="1134" w:type="dxa"/>
            <w:vAlign w:val="center"/>
          </w:tcPr>
          <w:p>
            <w:pPr>
              <w:pStyle w:val="13"/>
            </w:pPr>
            <w:r>
              <w:t>129.26</w:t>
            </w:r>
          </w:p>
        </w:tc>
        <w:tc>
          <w:tcPr>
            <w:tcW w:w="1134" w:type="dxa"/>
            <w:vAlign w:val="center"/>
          </w:tcPr>
          <w:p>
            <w:pPr>
              <w:pStyle w:val="13"/>
            </w:pPr>
            <w:r>
              <w:t>129.26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20126</w:t>
            </w:r>
          </w:p>
        </w:tc>
        <w:tc>
          <w:tcPr>
            <w:tcW w:w="1559" w:type="dxa"/>
            <w:vAlign w:val="center"/>
          </w:tcPr>
          <w:p>
            <w:pPr>
              <w:pStyle w:val="14"/>
            </w:pPr>
            <w:r>
              <w:t>档案事务</w:t>
            </w:r>
          </w:p>
        </w:tc>
        <w:tc>
          <w:tcPr>
            <w:tcW w:w="1134" w:type="dxa"/>
            <w:vAlign w:val="center"/>
          </w:tcPr>
          <w:p>
            <w:pPr>
              <w:pStyle w:val="13"/>
            </w:pPr>
            <w:r>
              <w:t>129.26</w:t>
            </w:r>
          </w:p>
        </w:tc>
        <w:tc>
          <w:tcPr>
            <w:tcW w:w="1134" w:type="dxa"/>
            <w:vAlign w:val="center"/>
          </w:tcPr>
          <w:p>
            <w:pPr>
              <w:pStyle w:val="13"/>
            </w:pPr>
            <w:r>
              <w:t>129.26</w:t>
            </w:r>
          </w:p>
        </w:tc>
        <w:tc>
          <w:tcPr>
            <w:tcW w:w="1134" w:type="dxa"/>
            <w:vAlign w:val="center"/>
          </w:tcPr>
          <w:p>
            <w:pPr>
              <w:pStyle w:val="13"/>
            </w:pPr>
            <w:r>
              <w:t>129.26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2012601</w:t>
            </w:r>
          </w:p>
        </w:tc>
        <w:tc>
          <w:tcPr>
            <w:tcW w:w="1559" w:type="dxa"/>
            <w:vAlign w:val="center"/>
          </w:tcPr>
          <w:p>
            <w:pPr>
              <w:pStyle w:val="14"/>
            </w:pPr>
            <w:r>
              <w:t>行政运行</w:t>
            </w:r>
          </w:p>
        </w:tc>
        <w:tc>
          <w:tcPr>
            <w:tcW w:w="1134" w:type="dxa"/>
            <w:vAlign w:val="center"/>
          </w:tcPr>
          <w:p>
            <w:pPr>
              <w:pStyle w:val="13"/>
            </w:pPr>
            <w:r>
              <w:t>129.26</w:t>
            </w:r>
          </w:p>
        </w:tc>
        <w:tc>
          <w:tcPr>
            <w:tcW w:w="1134" w:type="dxa"/>
            <w:vAlign w:val="center"/>
          </w:tcPr>
          <w:p>
            <w:pPr>
              <w:pStyle w:val="13"/>
            </w:pPr>
            <w:r>
              <w:t>129.26</w:t>
            </w:r>
          </w:p>
        </w:tc>
        <w:tc>
          <w:tcPr>
            <w:tcW w:w="1134" w:type="dxa"/>
            <w:vAlign w:val="center"/>
          </w:tcPr>
          <w:p>
            <w:pPr>
              <w:pStyle w:val="13"/>
            </w:pPr>
            <w:r>
              <w:t>129.26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80.44</w:t>
            </w:r>
          </w:p>
        </w:tc>
        <w:tc>
          <w:tcPr>
            <w:tcW w:w="1134" w:type="dxa"/>
            <w:vAlign w:val="center"/>
          </w:tcPr>
          <w:p>
            <w:pPr>
              <w:pStyle w:val="13"/>
            </w:pPr>
            <w:r>
              <w:t>80.44</w:t>
            </w:r>
          </w:p>
        </w:tc>
        <w:tc>
          <w:tcPr>
            <w:tcW w:w="1134" w:type="dxa"/>
            <w:vAlign w:val="center"/>
          </w:tcPr>
          <w:p>
            <w:pPr>
              <w:pStyle w:val="13"/>
            </w:pPr>
            <w:r>
              <w:t>80.44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80.44</w:t>
            </w:r>
          </w:p>
        </w:tc>
        <w:tc>
          <w:tcPr>
            <w:tcW w:w="1134" w:type="dxa"/>
            <w:vAlign w:val="center"/>
          </w:tcPr>
          <w:p>
            <w:pPr>
              <w:pStyle w:val="13"/>
            </w:pPr>
            <w:r>
              <w:t>80.44</w:t>
            </w:r>
          </w:p>
        </w:tc>
        <w:tc>
          <w:tcPr>
            <w:tcW w:w="1134" w:type="dxa"/>
            <w:vAlign w:val="center"/>
          </w:tcPr>
          <w:p>
            <w:pPr>
              <w:pStyle w:val="13"/>
            </w:pPr>
            <w:r>
              <w:t>80.44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2080502</w:t>
            </w:r>
          </w:p>
        </w:tc>
        <w:tc>
          <w:tcPr>
            <w:tcW w:w="1559" w:type="dxa"/>
            <w:vAlign w:val="center"/>
          </w:tcPr>
          <w:p>
            <w:pPr>
              <w:pStyle w:val="14"/>
            </w:pPr>
            <w:r>
              <w:t>事业单位离退休</w:t>
            </w:r>
          </w:p>
        </w:tc>
        <w:tc>
          <w:tcPr>
            <w:tcW w:w="1134" w:type="dxa"/>
            <w:vAlign w:val="center"/>
          </w:tcPr>
          <w:p>
            <w:pPr>
              <w:pStyle w:val="13"/>
            </w:pPr>
            <w:r>
              <w:t>67.40</w:t>
            </w:r>
          </w:p>
        </w:tc>
        <w:tc>
          <w:tcPr>
            <w:tcW w:w="1134" w:type="dxa"/>
            <w:vAlign w:val="center"/>
          </w:tcPr>
          <w:p>
            <w:pPr>
              <w:pStyle w:val="13"/>
            </w:pPr>
            <w:r>
              <w:t>67.40</w:t>
            </w:r>
          </w:p>
        </w:tc>
        <w:tc>
          <w:tcPr>
            <w:tcW w:w="1134" w:type="dxa"/>
            <w:vAlign w:val="center"/>
          </w:tcPr>
          <w:p>
            <w:pPr>
              <w:pStyle w:val="13"/>
            </w:pPr>
            <w:r>
              <w:t>67.40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13.04</w:t>
            </w:r>
          </w:p>
        </w:tc>
        <w:tc>
          <w:tcPr>
            <w:tcW w:w="1134" w:type="dxa"/>
            <w:vAlign w:val="center"/>
          </w:tcPr>
          <w:p>
            <w:pPr>
              <w:pStyle w:val="13"/>
            </w:pPr>
            <w:r>
              <w:t>13.04</w:t>
            </w:r>
          </w:p>
        </w:tc>
        <w:tc>
          <w:tcPr>
            <w:tcW w:w="1134" w:type="dxa"/>
            <w:vAlign w:val="center"/>
          </w:tcPr>
          <w:p>
            <w:pPr>
              <w:pStyle w:val="13"/>
            </w:pPr>
            <w:r>
              <w:t>13.04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9.35</w:t>
            </w:r>
          </w:p>
        </w:tc>
        <w:tc>
          <w:tcPr>
            <w:tcW w:w="1134" w:type="dxa"/>
            <w:vAlign w:val="center"/>
          </w:tcPr>
          <w:p>
            <w:pPr>
              <w:pStyle w:val="13"/>
            </w:pPr>
            <w:r>
              <w:t>9.35</w:t>
            </w:r>
          </w:p>
        </w:tc>
        <w:tc>
          <w:tcPr>
            <w:tcW w:w="1134" w:type="dxa"/>
            <w:vAlign w:val="center"/>
          </w:tcPr>
          <w:p>
            <w:pPr>
              <w:pStyle w:val="13"/>
            </w:pPr>
            <w:r>
              <w:t>9.35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9.35</w:t>
            </w:r>
          </w:p>
        </w:tc>
        <w:tc>
          <w:tcPr>
            <w:tcW w:w="1134" w:type="dxa"/>
            <w:vAlign w:val="center"/>
          </w:tcPr>
          <w:p>
            <w:pPr>
              <w:pStyle w:val="13"/>
            </w:pPr>
            <w:r>
              <w:t>9.35</w:t>
            </w:r>
          </w:p>
        </w:tc>
        <w:tc>
          <w:tcPr>
            <w:tcW w:w="1134" w:type="dxa"/>
            <w:vAlign w:val="center"/>
          </w:tcPr>
          <w:p>
            <w:pPr>
              <w:pStyle w:val="13"/>
            </w:pPr>
            <w:r>
              <w:t>9.35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6.80</w:t>
            </w:r>
          </w:p>
        </w:tc>
        <w:tc>
          <w:tcPr>
            <w:tcW w:w="1134" w:type="dxa"/>
            <w:vAlign w:val="center"/>
          </w:tcPr>
          <w:p>
            <w:pPr>
              <w:pStyle w:val="13"/>
            </w:pPr>
            <w:r>
              <w:t>6.80</w:t>
            </w:r>
          </w:p>
        </w:tc>
        <w:tc>
          <w:tcPr>
            <w:tcW w:w="1134" w:type="dxa"/>
            <w:vAlign w:val="center"/>
          </w:tcPr>
          <w:p>
            <w:pPr>
              <w:pStyle w:val="13"/>
            </w:pPr>
            <w:r>
              <w:t>6.80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12.17</w:t>
            </w:r>
          </w:p>
        </w:tc>
        <w:tc>
          <w:tcPr>
            <w:tcW w:w="1134" w:type="dxa"/>
            <w:vAlign w:val="center"/>
          </w:tcPr>
          <w:p>
            <w:pPr>
              <w:pStyle w:val="13"/>
            </w:pPr>
            <w:r>
              <w:t>12.17</w:t>
            </w:r>
          </w:p>
        </w:tc>
        <w:tc>
          <w:tcPr>
            <w:tcW w:w="1134" w:type="dxa"/>
            <w:vAlign w:val="center"/>
          </w:tcPr>
          <w:p>
            <w:pPr>
              <w:pStyle w:val="13"/>
            </w:pPr>
            <w:r>
              <w:t>12.17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12.17</w:t>
            </w:r>
          </w:p>
        </w:tc>
        <w:tc>
          <w:tcPr>
            <w:tcW w:w="1134" w:type="dxa"/>
            <w:vAlign w:val="center"/>
          </w:tcPr>
          <w:p>
            <w:pPr>
              <w:pStyle w:val="13"/>
            </w:pPr>
            <w:r>
              <w:t>12.17</w:t>
            </w:r>
          </w:p>
        </w:tc>
        <w:tc>
          <w:tcPr>
            <w:tcW w:w="1134" w:type="dxa"/>
            <w:vAlign w:val="center"/>
          </w:tcPr>
          <w:p>
            <w:pPr>
              <w:pStyle w:val="13"/>
            </w:pPr>
            <w:r>
              <w:t>12.17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12.17</w:t>
            </w:r>
          </w:p>
        </w:tc>
        <w:tc>
          <w:tcPr>
            <w:tcW w:w="1134" w:type="dxa"/>
            <w:vAlign w:val="center"/>
          </w:tcPr>
          <w:p>
            <w:pPr>
              <w:pStyle w:val="13"/>
            </w:pPr>
            <w:r>
              <w:t>12.17</w:t>
            </w:r>
          </w:p>
        </w:tc>
        <w:tc>
          <w:tcPr>
            <w:tcW w:w="1134" w:type="dxa"/>
            <w:vAlign w:val="center"/>
          </w:tcPr>
          <w:p>
            <w:pPr>
              <w:pStyle w:val="13"/>
            </w:pPr>
            <w:r>
              <w:t>12.17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241石家庄市长安区档案馆</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231.22</w:t>
            </w:r>
          </w:p>
        </w:tc>
        <w:tc>
          <w:tcPr>
            <w:tcW w:w="1361" w:type="dxa"/>
            <w:vAlign w:val="center"/>
          </w:tcPr>
          <w:p>
            <w:pPr>
              <w:pStyle w:val="17"/>
            </w:pPr>
            <w:r>
              <w:t>231.22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129.26</w:t>
            </w:r>
          </w:p>
        </w:tc>
        <w:tc>
          <w:tcPr>
            <w:tcW w:w="1361" w:type="dxa"/>
            <w:vAlign w:val="center"/>
          </w:tcPr>
          <w:p>
            <w:pPr>
              <w:pStyle w:val="13"/>
            </w:pPr>
            <w:r>
              <w:t>129.26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20126</w:t>
            </w:r>
          </w:p>
        </w:tc>
        <w:tc>
          <w:tcPr>
            <w:tcW w:w="4535" w:type="dxa"/>
            <w:vAlign w:val="center"/>
          </w:tcPr>
          <w:p>
            <w:pPr>
              <w:pStyle w:val="14"/>
            </w:pPr>
            <w:r>
              <w:t>档案事务</w:t>
            </w:r>
          </w:p>
        </w:tc>
        <w:tc>
          <w:tcPr>
            <w:tcW w:w="1361" w:type="dxa"/>
            <w:vAlign w:val="center"/>
          </w:tcPr>
          <w:p>
            <w:pPr>
              <w:pStyle w:val="13"/>
            </w:pPr>
            <w:r>
              <w:t>129.26</w:t>
            </w:r>
          </w:p>
        </w:tc>
        <w:tc>
          <w:tcPr>
            <w:tcW w:w="1361" w:type="dxa"/>
            <w:vAlign w:val="center"/>
          </w:tcPr>
          <w:p>
            <w:pPr>
              <w:pStyle w:val="13"/>
            </w:pPr>
            <w:r>
              <w:t>129.26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2012601</w:t>
            </w:r>
          </w:p>
        </w:tc>
        <w:tc>
          <w:tcPr>
            <w:tcW w:w="4535" w:type="dxa"/>
            <w:vAlign w:val="center"/>
          </w:tcPr>
          <w:p>
            <w:pPr>
              <w:pStyle w:val="14"/>
            </w:pPr>
            <w:r>
              <w:t>行政运行</w:t>
            </w:r>
          </w:p>
        </w:tc>
        <w:tc>
          <w:tcPr>
            <w:tcW w:w="1361" w:type="dxa"/>
            <w:vAlign w:val="center"/>
          </w:tcPr>
          <w:p>
            <w:pPr>
              <w:pStyle w:val="13"/>
            </w:pPr>
            <w:r>
              <w:t>129.26</w:t>
            </w:r>
          </w:p>
        </w:tc>
        <w:tc>
          <w:tcPr>
            <w:tcW w:w="1361" w:type="dxa"/>
            <w:vAlign w:val="center"/>
          </w:tcPr>
          <w:p>
            <w:pPr>
              <w:pStyle w:val="13"/>
            </w:pPr>
            <w:r>
              <w:t>129.26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80.44</w:t>
            </w:r>
          </w:p>
        </w:tc>
        <w:tc>
          <w:tcPr>
            <w:tcW w:w="1361" w:type="dxa"/>
            <w:vAlign w:val="center"/>
          </w:tcPr>
          <w:p>
            <w:pPr>
              <w:pStyle w:val="13"/>
            </w:pPr>
            <w:r>
              <w:t>80.44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80.44</w:t>
            </w:r>
          </w:p>
        </w:tc>
        <w:tc>
          <w:tcPr>
            <w:tcW w:w="1361" w:type="dxa"/>
            <w:vAlign w:val="center"/>
          </w:tcPr>
          <w:p>
            <w:pPr>
              <w:pStyle w:val="13"/>
            </w:pPr>
            <w:r>
              <w:t>80.44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2080502</w:t>
            </w:r>
          </w:p>
        </w:tc>
        <w:tc>
          <w:tcPr>
            <w:tcW w:w="4535" w:type="dxa"/>
            <w:vAlign w:val="center"/>
          </w:tcPr>
          <w:p>
            <w:pPr>
              <w:pStyle w:val="14"/>
            </w:pPr>
            <w:r>
              <w:t>事业单位离退休</w:t>
            </w:r>
          </w:p>
        </w:tc>
        <w:tc>
          <w:tcPr>
            <w:tcW w:w="1361" w:type="dxa"/>
            <w:vAlign w:val="center"/>
          </w:tcPr>
          <w:p>
            <w:pPr>
              <w:pStyle w:val="13"/>
            </w:pPr>
            <w:r>
              <w:t>67.40</w:t>
            </w:r>
          </w:p>
        </w:tc>
        <w:tc>
          <w:tcPr>
            <w:tcW w:w="1361" w:type="dxa"/>
            <w:vAlign w:val="center"/>
          </w:tcPr>
          <w:p>
            <w:pPr>
              <w:pStyle w:val="13"/>
            </w:pPr>
            <w:r>
              <w:t>67.40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13.04</w:t>
            </w:r>
          </w:p>
        </w:tc>
        <w:tc>
          <w:tcPr>
            <w:tcW w:w="1361" w:type="dxa"/>
            <w:vAlign w:val="center"/>
          </w:tcPr>
          <w:p>
            <w:pPr>
              <w:pStyle w:val="13"/>
            </w:pPr>
            <w:r>
              <w:t>13.04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9.35</w:t>
            </w:r>
          </w:p>
        </w:tc>
        <w:tc>
          <w:tcPr>
            <w:tcW w:w="1361" w:type="dxa"/>
            <w:vAlign w:val="center"/>
          </w:tcPr>
          <w:p>
            <w:pPr>
              <w:pStyle w:val="13"/>
            </w:pPr>
            <w:r>
              <w:t>9.35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9.35</w:t>
            </w:r>
          </w:p>
        </w:tc>
        <w:tc>
          <w:tcPr>
            <w:tcW w:w="1361" w:type="dxa"/>
            <w:vAlign w:val="center"/>
          </w:tcPr>
          <w:p>
            <w:pPr>
              <w:pStyle w:val="13"/>
            </w:pPr>
            <w:r>
              <w:t>9.35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6.80</w:t>
            </w:r>
          </w:p>
        </w:tc>
        <w:tc>
          <w:tcPr>
            <w:tcW w:w="1361" w:type="dxa"/>
            <w:vAlign w:val="center"/>
          </w:tcPr>
          <w:p>
            <w:pPr>
              <w:pStyle w:val="13"/>
            </w:pPr>
            <w:r>
              <w:t>6.80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2.55</w:t>
            </w: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12.17</w:t>
            </w:r>
          </w:p>
        </w:tc>
        <w:tc>
          <w:tcPr>
            <w:tcW w:w="1361" w:type="dxa"/>
            <w:vAlign w:val="center"/>
          </w:tcPr>
          <w:p>
            <w:pPr>
              <w:pStyle w:val="13"/>
            </w:pPr>
            <w:r>
              <w:t>12.17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12.17</w:t>
            </w:r>
          </w:p>
        </w:tc>
        <w:tc>
          <w:tcPr>
            <w:tcW w:w="1361" w:type="dxa"/>
            <w:vAlign w:val="center"/>
          </w:tcPr>
          <w:p>
            <w:pPr>
              <w:pStyle w:val="13"/>
            </w:pPr>
            <w:r>
              <w:t>12.17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12.17</w:t>
            </w:r>
          </w:p>
        </w:tc>
        <w:tc>
          <w:tcPr>
            <w:tcW w:w="1361" w:type="dxa"/>
            <w:vAlign w:val="center"/>
          </w:tcPr>
          <w:p>
            <w:pPr>
              <w:pStyle w:val="13"/>
            </w:pPr>
            <w:r>
              <w:t>12.17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241石家庄市长安区档案馆</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231.22</w:t>
            </w:r>
          </w:p>
        </w:tc>
        <w:tc>
          <w:tcPr>
            <w:tcW w:w="3402" w:type="dxa"/>
            <w:vAlign w:val="center"/>
          </w:tcPr>
          <w:p>
            <w:pPr>
              <w:pStyle w:val="14"/>
            </w:pPr>
            <w:r>
              <w:t>一、一般公共服务支出</w:t>
            </w:r>
          </w:p>
        </w:tc>
        <w:tc>
          <w:tcPr>
            <w:tcW w:w="1474" w:type="dxa"/>
            <w:vAlign w:val="center"/>
          </w:tcPr>
          <w:p>
            <w:pPr>
              <w:pStyle w:val="13"/>
            </w:pPr>
            <w:r>
              <w:t>129.26</w:t>
            </w:r>
          </w:p>
        </w:tc>
        <w:tc>
          <w:tcPr>
            <w:tcW w:w="1474" w:type="dxa"/>
            <w:vAlign w:val="center"/>
          </w:tcPr>
          <w:p>
            <w:pPr>
              <w:pStyle w:val="13"/>
            </w:pPr>
            <w:r>
              <w:t>129.26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80.44</w:t>
            </w:r>
          </w:p>
        </w:tc>
        <w:tc>
          <w:tcPr>
            <w:tcW w:w="1474" w:type="dxa"/>
            <w:vAlign w:val="center"/>
          </w:tcPr>
          <w:p>
            <w:pPr>
              <w:pStyle w:val="13"/>
            </w:pPr>
            <w:r>
              <w:t>80.44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9.35</w:t>
            </w:r>
          </w:p>
        </w:tc>
        <w:tc>
          <w:tcPr>
            <w:tcW w:w="1474" w:type="dxa"/>
            <w:vAlign w:val="center"/>
          </w:tcPr>
          <w:p>
            <w:pPr>
              <w:pStyle w:val="13"/>
            </w:pPr>
            <w:r>
              <w:t>9.35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12.17</w:t>
            </w:r>
          </w:p>
        </w:tc>
        <w:tc>
          <w:tcPr>
            <w:tcW w:w="1474" w:type="dxa"/>
            <w:vAlign w:val="center"/>
          </w:tcPr>
          <w:p>
            <w:pPr>
              <w:pStyle w:val="13"/>
            </w:pPr>
            <w:r>
              <w:t>12.17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231.22</w:t>
            </w:r>
          </w:p>
        </w:tc>
        <w:tc>
          <w:tcPr>
            <w:tcW w:w="3402" w:type="dxa"/>
            <w:vAlign w:val="center"/>
          </w:tcPr>
          <w:p>
            <w:pPr>
              <w:pStyle w:val="16"/>
            </w:pPr>
            <w:r>
              <w:t>本年支出合计</w:t>
            </w:r>
          </w:p>
        </w:tc>
        <w:tc>
          <w:tcPr>
            <w:tcW w:w="1474" w:type="dxa"/>
            <w:vAlign w:val="center"/>
          </w:tcPr>
          <w:p>
            <w:pPr>
              <w:pStyle w:val="17"/>
            </w:pPr>
            <w:r>
              <w:t>231.22</w:t>
            </w:r>
          </w:p>
        </w:tc>
        <w:tc>
          <w:tcPr>
            <w:tcW w:w="1474" w:type="dxa"/>
            <w:vAlign w:val="center"/>
          </w:tcPr>
          <w:p>
            <w:pPr>
              <w:pStyle w:val="17"/>
            </w:pPr>
            <w:r>
              <w:t>231.22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231.22</w:t>
            </w:r>
          </w:p>
        </w:tc>
        <w:tc>
          <w:tcPr>
            <w:tcW w:w="3402" w:type="dxa"/>
            <w:vAlign w:val="center"/>
          </w:tcPr>
          <w:p>
            <w:pPr>
              <w:pStyle w:val="16"/>
            </w:pPr>
            <w:r>
              <w:t>支出总计</w:t>
            </w:r>
          </w:p>
        </w:tc>
        <w:tc>
          <w:tcPr>
            <w:tcW w:w="1474" w:type="dxa"/>
            <w:vAlign w:val="center"/>
          </w:tcPr>
          <w:p>
            <w:pPr>
              <w:pStyle w:val="17"/>
            </w:pPr>
            <w:r>
              <w:t>231.22</w:t>
            </w:r>
          </w:p>
        </w:tc>
        <w:tc>
          <w:tcPr>
            <w:tcW w:w="1474" w:type="dxa"/>
            <w:vAlign w:val="center"/>
          </w:tcPr>
          <w:p>
            <w:pPr>
              <w:pStyle w:val="17"/>
            </w:pPr>
            <w:r>
              <w:t>231.22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241石家庄市长安区档案馆</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231.22</w:t>
            </w:r>
          </w:p>
        </w:tc>
        <w:tc>
          <w:tcPr>
            <w:tcW w:w="2551" w:type="dxa"/>
            <w:vAlign w:val="center"/>
          </w:tcPr>
          <w:p>
            <w:pPr>
              <w:pStyle w:val="17"/>
            </w:pPr>
            <w:r>
              <w:t>231.22</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129.26</w:t>
            </w:r>
          </w:p>
        </w:tc>
        <w:tc>
          <w:tcPr>
            <w:tcW w:w="2551" w:type="dxa"/>
            <w:vAlign w:val="center"/>
          </w:tcPr>
          <w:p>
            <w:pPr>
              <w:pStyle w:val="13"/>
            </w:pPr>
            <w:r>
              <w:t>129.26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20126</w:t>
            </w:r>
          </w:p>
        </w:tc>
        <w:tc>
          <w:tcPr>
            <w:tcW w:w="4535" w:type="dxa"/>
            <w:vAlign w:val="center"/>
          </w:tcPr>
          <w:p>
            <w:pPr>
              <w:pStyle w:val="14"/>
            </w:pPr>
            <w:r>
              <w:t>档案事务</w:t>
            </w:r>
          </w:p>
        </w:tc>
        <w:tc>
          <w:tcPr>
            <w:tcW w:w="2551" w:type="dxa"/>
            <w:vAlign w:val="center"/>
          </w:tcPr>
          <w:p>
            <w:pPr>
              <w:pStyle w:val="13"/>
            </w:pPr>
            <w:r>
              <w:t>129.26</w:t>
            </w:r>
          </w:p>
        </w:tc>
        <w:tc>
          <w:tcPr>
            <w:tcW w:w="2551" w:type="dxa"/>
            <w:vAlign w:val="center"/>
          </w:tcPr>
          <w:p>
            <w:pPr>
              <w:pStyle w:val="13"/>
            </w:pPr>
            <w:r>
              <w:t>129.26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2012601</w:t>
            </w:r>
          </w:p>
        </w:tc>
        <w:tc>
          <w:tcPr>
            <w:tcW w:w="4535" w:type="dxa"/>
            <w:vAlign w:val="center"/>
          </w:tcPr>
          <w:p>
            <w:pPr>
              <w:pStyle w:val="14"/>
            </w:pPr>
            <w:r>
              <w:t>行政运行</w:t>
            </w:r>
          </w:p>
        </w:tc>
        <w:tc>
          <w:tcPr>
            <w:tcW w:w="2551" w:type="dxa"/>
            <w:vAlign w:val="center"/>
          </w:tcPr>
          <w:p>
            <w:pPr>
              <w:pStyle w:val="13"/>
            </w:pPr>
            <w:r>
              <w:t>129.26</w:t>
            </w:r>
          </w:p>
        </w:tc>
        <w:tc>
          <w:tcPr>
            <w:tcW w:w="2551" w:type="dxa"/>
            <w:vAlign w:val="center"/>
          </w:tcPr>
          <w:p>
            <w:pPr>
              <w:pStyle w:val="13"/>
            </w:pPr>
            <w:r>
              <w:t>129.26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80.44</w:t>
            </w:r>
          </w:p>
        </w:tc>
        <w:tc>
          <w:tcPr>
            <w:tcW w:w="2551" w:type="dxa"/>
            <w:vAlign w:val="center"/>
          </w:tcPr>
          <w:p>
            <w:pPr>
              <w:pStyle w:val="13"/>
            </w:pPr>
            <w:r>
              <w:t>80.44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80.44</w:t>
            </w:r>
          </w:p>
        </w:tc>
        <w:tc>
          <w:tcPr>
            <w:tcW w:w="2551" w:type="dxa"/>
            <w:vAlign w:val="center"/>
          </w:tcPr>
          <w:p>
            <w:pPr>
              <w:pStyle w:val="13"/>
            </w:pPr>
            <w:r>
              <w:t>80.44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2080502</w:t>
            </w:r>
          </w:p>
        </w:tc>
        <w:tc>
          <w:tcPr>
            <w:tcW w:w="4535" w:type="dxa"/>
            <w:vAlign w:val="center"/>
          </w:tcPr>
          <w:p>
            <w:pPr>
              <w:pStyle w:val="14"/>
            </w:pPr>
            <w:r>
              <w:t>事业单位离退休</w:t>
            </w:r>
          </w:p>
        </w:tc>
        <w:tc>
          <w:tcPr>
            <w:tcW w:w="2551" w:type="dxa"/>
            <w:vAlign w:val="center"/>
          </w:tcPr>
          <w:p>
            <w:pPr>
              <w:pStyle w:val="13"/>
            </w:pPr>
            <w:r>
              <w:t>67.40</w:t>
            </w:r>
          </w:p>
        </w:tc>
        <w:tc>
          <w:tcPr>
            <w:tcW w:w="2551" w:type="dxa"/>
            <w:vAlign w:val="center"/>
          </w:tcPr>
          <w:p>
            <w:pPr>
              <w:pStyle w:val="13"/>
            </w:pPr>
            <w:r>
              <w:t>67.40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13.04</w:t>
            </w:r>
          </w:p>
        </w:tc>
        <w:tc>
          <w:tcPr>
            <w:tcW w:w="2551" w:type="dxa"/>
            <w:vAlign w:val="center"/>
          </w:tcPr>
          <w:p>
            <w:pPr>
              <w:pStyle w:val="13"/>
            </w:pPr>
            <w:r>
              <w:t>13.04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9.35</w:t>
            </w:r>
          </w:p>
        </w:tc>
        <w:tc>
          <w:tcPr>
            <w:tcW w:w="2551" w:type="dxa"/>
            <w:vAlign w:val="center"/>
          </w:tcPr>
          <w:p>
            <w:pPr>
              <w:pStyle w:val="13"/>
            </w:pPr>
            <w:r>
              <w:t>9.35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9.35</w:t>
            </w:r>
          </w:p>
        </w:tc>
        <w:tc>
          <w:tcPr>
            <w:tcW w:w="2551" w:type="dxa"/>
            <w:vAlign w:val="center"/>
          </w:tcPr>
          <w:p>
            <w:pPr>
              <w:pStyle w:val="13"/>
            </w:pPr>
            <w:r>
              <w:t>9.35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6.80</w:t>
            </w:r>
          </w:p>
        </w:tc>
        <w:tc>
          <w:tcPr>
            <w:tcW w:w="2551" w:type="dxa"/>
            <w:vAlign w:val="center"/>
          </w:tcPr>
          <w:p>
            <w:pPr>
              <w:pStyle w:val="13"/>
            </w:pPr>
            <w:r>
              <w:t>6.80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2.55</w:t>
            </w:r>
          </w:p>
        </w:tc>
        <w:tc>
          <w:tcPr>
            <w:tcW w:w="2551" w:type="dxa"/>
            <w:vAlign w:val="center"/>
          </w:tcPr>
          <w:p>
            <w:pPr>
              <w:pStyle w:val="13"/>
            </w:pPr>
            <w:r>
              <w:t>2.55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12.17</w:t>
            </w:r>
          </w:p>
        </w:tc>
        <w:tc>
          <w:tcPr>
            <w:tcW w:w="2551" w:type="dxa"/>
            <w:vAlign w:val="center"/>
          </w:tcPr>
          <w:p>
            <w:pPr>
              <w:pStyle w:val="13"/>
            </w:pPr>
            <w:r>
              <w:t>12.17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12.17</w:t>
            </w:r>
          </w:p>
        </w:tc>
        <w:tc>
          <w:tcPr>
            <w:tcW w:w="2551" w:type="dxa"/>
            <w:vAlign w:val="center"/>
          </w:tcPr>
          <w:p>
            <w:pPr>
              <w:pStyle w:val="13"/>
            </w:pPr>
            <w:r>
              <w:t>12.17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12.17</w:t>
            </w:r>
          </w:p>
        </w:tc>
        <w:tc>
          <w:tcPr>
            <w:tcW w:w="2551" w:type="dxa"/>
            <w:vAlign w:val="center"/>
          </w:tcPr>
          <w:p>
            <w:pPr>
              <w:pStyle w:val="13"/>
            </w:pPr>
            <w:r>
              <w:t>12.17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241石家庄市长安区档案馆</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231.22</w:t>
            </w:r>
          </w:p>
        </w:tc>
        <w:tc>
          <w:tcPr>
            <w:tcW w:w="2551" w:type="dxa"/>
            <w:vAlign w:val="center"/>
          </w:tcPr>
          <w:p>
            <w:pPr>
              <w:pStyle w:val="17"/>
            </w:pPr>
            <w:r>
              <w:t>215.64</w:t>
            </w:r>
          </w:p>
        </w:tc>
        <w:tc>
          <w:tcPr>
            <w:tcW w:w="2551" w:type="dxa"/>
            <w:vAlign w:val="center"/>
          </w:tcPr>
          <w:p>
            <w:pPr>
              <w:pStyle w:val="17"/>
            </w:pPr>
            <w:r>
              <w:t>15.58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148.23</w:t>
            </w:r>
          </w:p>
        </w:tc>
        <w:tc>
          <w:tcPr>
            <w:tcW w:w="2551" w:type="dxa"/>
            <w:vAlign w:val="center"/>
          </w:tcPr>
          <w:p>
            <w:pPr>
              <w:pStyle w:val="13"/>
            </w:pPr>
            <w:r>
              <w:t>148.23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36.02</w:t>
            </w:r>
          </w:p>
        </w:tc>
        <w:tc>
          <w:tcPr>
            <w:tcW w:w="2551" w:type="dxa"/>
            <w:vAlign w:val="center"/>
          </w:tcPr>
          <w:p>
            <w:pPr>
              <w:pStyle w:val="13"/>
            </w:pPr>
            <w:r>
              <w:t>36.02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21.43</w:t>
            </w:r>
          </w:p>
        </w:tc>
        <w:tc>
          <w:tcPr>
            <w:tcW w:w="2551" w:type="dxa"/>
            <w:vAlign w:val="center"/>
          </w:tcPr>
          <w:p>
            <w:pPr>
              <w:pStyle w:val="13"/>
            </w:pPr>
            <w:r>
              <w:t>21.43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21.03</w:t>
            </w:r>
          </w:p>
        </w:tc>
        <w:tc>
          <w:tcPr>
            <w:tcW w:w="2551" w:type="dxa"/>
            <w:vAlign w:val="center"/>
          </w:tcPr>
          <w:p>
            <w:pPr>
              <w:pStyle w:val="13"/>
            </w:pPr>
            <w:r>
              <w:t>21.03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28.00</w:t>
            </w:r>
          </w:p>
        </w:tc>
        <w:tc>
          <w:tcPr>
            <w:tcW w:w="2551" w:type="dxa"/>
            <w:vAlign w:val="center"/>
          </w:tcPr>
          <w:p>
            <w:pPr>
              <w:pStyle w:val="13"/>
            </w:pPr>
            <w:r>
              <w:t>28.00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13.04</w:t>
            </w:r>
          </w:p>
        </w:tc>
        <w:tc>
          <w:tcPr>
            <w:tcW w:w="2551" w:type="dxa"/>
            <w:vAlign w:val="center"/>
          </w:tcPr>
          <w:p>
            <w:pPr>
              <w:pStyle w:val="13"/>
            </w:pPr>
            <w:r>
              <w:t>13.04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5.27</w:t>
            </w:r>
          </w:p>
        </w:tc>
        <w:tc>
          <w:tcPr>
            <w:tcW w:w="2551" w:type="dxa"/>
            <w:vAlign w:val="center"/>
          </w:tcPr>
          <w:p>
            <w:pPr>
              <w:pStyle w:val="13"/>
            </w:pPr>
            <w:r>
              <w:t>5.27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1.53</w:t>
            </w:r>
          </w:p>
        </w:tc>
        <w:tc>
          <w:tcPr>
            <w:tcW w:w="2551" w:type="dxa"/>
            <w:vAlign w:val="center"/>
          </w:tcPr>
          <w:p>
            <w:pPr>
              <w:pStyle w:val="13"/>
            </w:pPr>
            <w:r>
              <w:t>1.53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3.13</w:t>
            </w:r>
          </w:p>
        </w:tc>
        <w:tc>
          <w:tcPr>
            <w:tcW w:w="2551" w:type="dxa"/>
            <w:vAlign w:val="center"/>
          </w:tcPr>
          <w:p>
            <w:pPr>
              <w:pStyle w:val="13"/>
            </w:pPr>
            <w:r>
              <w:t>3.13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12.17</w:t>
            </w:r>
          </w:p>
        </w:tc>
        <w:tc>
          <w:tcPr>
            <w:tcW w:w="2551" w:type="dxa"/>
            <w:vAlign w:val="center"/>
          </w:tcPr>
          <w:p>
            <w:pPr>
              <w:pStyle w:val="13"/>
            </w:pPr>
            <w:r>
              <w:t>12.17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6.60</w:t>
            </w:r>
          </w:p>
        </w:tc>
        <w:tc>
          <w:tcPr>
            <w:tcW w:w="2551" w:type="dxa"/>
            <w:vAlign w:val="center"/>
          </w:tcPr>
          <w:p>
            <w:pPr>
              <w:pStyle w:val="13"/>
            </w:pPr>
            <w:r>
              <w:t>6.60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15.58</w:t>
            </w:r>
          </w:p>
        </w:tc>
        <w:tc>
          <w:tcPr>
            <w:tcW w:w="2551" w:type="dxa"/>
            <w:vAlign w:val="center"/>
          </w:tcPr>
          <w:p>
            <w:pPr>
              <w:pStyle w:val="13"/>
            </w:pPr>
          </w:p>
        </w:tc>
        <w:tc>
          <w:tcPr>
            <w:tcW w:w="2551" w:type="dxa"/>
            <w:vAlign w:val="center"/>
          </w:tcPr>
          <w:p>
            <w:pPr>
              <w:pStyle w:val="13"/>
            </w:pPr>
            <w:r>
              <w:t>15.58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0.80</w:t>
            </w:r>
          </w:p>
        </w:tc>
        <w:tc>
          <w:tcPr>
            <w:tcW w:w="2551" w:type="dxa"/>
            <w:vAlign w:val="center"/>
          </w:tcPr>
          <w:p>
            <w:pPr>
              <w:pStyle w:val="13"/>
            </w:pPr>
          </w:p>
        </w:tc>
        <w:tc>
          <w:tcPr>
            <w:tcW w:w="2551"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0.16</w:t>
            </w:r>
          </w:p>
        </w:tc>
        <w:tc>
          <w:tcPr>
            <w:tcW w:w="2551" w:type="dxa"/>
            <w:vAlign w:val="center"/>
          </w:tcPr>
          <w:p>
            <w:pPr>
              <w:pStyle w:val="13"/>
            </w:pPr>
          </w:p>
        </w:tc>
        <w:tc>
          <w:tcPr>
            <w:tcW w:w="2551" w:type="dxa"/>
            <w:vAlign w:val="center"/>
          </w:tcPr>
          <w:p>
            <w:pPr>
              <w:pStyle w:val="13"/>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5.84</w:t>
            </w:r>
          </w:p>
        </w:tc>
        <w:tc>
          <w:tcPr>
            <w:tcW w:w="2551" w:type="dxa"/>
            <w:vAlign w:val="center"/>
          </w:tcPr>
          <w:p>
            <w:pPr>
              <w:pStyle w:val="13"/>
            </w:pPr>
          </w:p>
        </w:tc>
        <w:tc>
          <w:tcPr>
            <w:tcW w:w="2551" w:type="dxa"/>
            <w:vAlign w:val="center"/>
          </w:tcPr>
          <w:p>
            <w:pPr>
              <w:pStyle w:val="13"/>
            </w:pPr>
            <w:r>
              <w:t>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0.24</w:t>
            </w:r>
          </w:p>
        </w:tc>
        <w:tc>
          <w:tcPr>
            <w:tcW w:w="2551" w:type="dxa"/>
            <w:vAlign w:val="center"/>
          </w:tcPr>
          <w:p>
            <w:pPr>
              <w:pStyle w:val="13"/>
            </w:pPr>
          </w:p>
        </w:tc>
        <w:tc>
          <w:tcPr>
            <w:tcW w:w="2551" w:type="dxa"/>
            <w:vAlign w:val="center"/>
          </w:tcPr>
          <w:p>
            <w:pPr>
              <w:pStyle w:val="13"/>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0.53</w:t>
            </w:r>
          </w:p>
        </w:tc>
        <w:tc>
          <w:tcPr>
            <w:tcW w:w="2551" w:type="dxa"/>
            <w:vAlign w:val="center"/>
          </w:tcPr>
          <w:p>
            <w:pPr>
              <w:pStyle w:val="13"/>
            </w:pPr>
          </w:p>
        </w:tc>
        <w:tc>
          <w:tcPr>
            <w:tcW w:w="2551" w:type="dxa"/>
            <w:vAlign w:val="center"/>
          </w:tcPr>
          <w:p>
            <w:pPr>
              <w:pStyle w:val="13"/>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0.12</w:t>
            </w:r>
          </w:p>
        </w:tc>
        <w:tc>
          <w:tcPr>
            <w:tcW w:w="2551" w:type="dxa"/>
            <w:vAlign w:val="center"/>
          </w:tcPr>
          <w:p>
            <w:pPr>
              <w:pStyle w:val="13"/>
            </w:pPr>
          </w:p>
        </w:tc>
        <w:tc>
          <w:tcPr>
            <w:tcW w:w="2551" w:type="dxa"/>
            <w:vAlign w:val="center"/>
          </w:tcPr>
          <w:p>
            <w:pPr>
              <w:pStyle w:val="13"/>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0.53</w:t>
            </w:r>
          </w:p>
        </w:tc>
        <w:tc>
          <w:tcPr>
            <w:tcW w:w="2551" w:type="dxa"/>
            <w:vAlign w:val="center"/>
          </w:tcPr>
          <w:p>
            <w:pPr>
              <w:pStyle w:val="13"/>
            </w:pPr>
          </w:p>
        </w:tc>
        <w:tc>
          <w:tcPr>
            <w:tcW w:w="2551" w:type="dxa"/>
            <w:vAlign w:val="center"/>
          </w:tcPr>
          <w:p>
            <w:pPr>
              <w:pStyle w:val="13"/>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1.23</w:t>
            </w:r>
          </w:p>
        </w:tc>
        <w:tc>
          <w:tcPr>
            <w:tcW w:w="2551" w:type="dxa"/>
            <w:vAlign w:val="center"/>
          </w:tcPr>
          <w:p>
            <w:pPr>
              <w:pStyle w:val="13"/>
            </w:pPr>
          </w:p>
        </w:tc>
        <w:tc>
          <w:tcPr>
            <w:tcW w:w="2551" w:type="dxa"/>
            <w:vAlign w:val="center"/>
          </w:tcPr>
          <w:p>
            <w:pPr>
              <w:pStyle w:val="13"/>
            </w:pPr>
            <w:r>
              <w:t>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0.90</w:t>
            </w:r>
          </w:p>
        </w:tc>
        <w:tc>
          <w:tcPr>
            <w:tcW w:w="2551" w:type="dxa"/>
            <w:vAlign w:val="center"/>
          </w:tcPr>
          <w:p>
            <w:pPr>
              <w:pStyle w:val="13"/>
            </w:pPr>
          </w:p>
        </w:tc>
        <w:tc>
          <w:tcPr>
            <w:tcW w:w="2551"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1.65</w:t>
            </w:r>
          </w:p>
        </w:tc>
        <w:tc>
          <w:tcPr>
            <w:tcW w:w="2551" w:type="dxa"/>
            <w:vAlign w:val="center"/>
          </w:tcPr>
          <w:p>
            <w:pPr>
              <w:pStyle w:val="13"/>
            </w:pPr>
          </w:p>
        </w:tc>
        <w:tc>
          <w:tcPr>
            <w:tcW w:w="2551" w:type="dxa"/>
            <w:vAlign w:val="center"/>
          </w:tcPr>
          <w:p>
            <w:pPr>
              <w:pStyle w:val="13"/>
            </w:pPr>
            <w:r>
              <w:t>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1.96</w:t>
            </w:r>
          </w:p>
        </w:tc>
        <w:tc>
          <w:tcPr>
            <w:tcW w:w="2551" w:type="dxa"/>
            <w:vAlign w:val="center"/>
          </w:tcPr>
          <w:p>
            <w:pPr>
              <w:pStyle w:val="13"/>
            </w:pPr>
          </w:p>
        </w:tc>
        <w:tc>
          <w:tcPr>
            <w:tcW w:w="2551" w:type="dxa"/>
            <w:vAlign w:val="center"/>
          </w:tcPr>
          <w:p>
            <w:pPr>
              <w:pStyle w:val="13"/>
            </w:pPr>
            <w: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1.63</w:t>
            </w:r>
          </w:p>
        </w:tc>
        <w:tc>
          <w:tcPr>
            <w:tcW w:w="2551" w:type="dxa"/>
            <w:vAlign w:val="center"/>
          </w:tcPr>
          <w:p>
            <w:pPr>
              <w:pStyle w:val="13"/>
            </w:pPr>
          </w:p>
        </w:tc>
        <w:tc>
          <w:tcPr>
            <w:tcW w:w="2551" w:type="dxa"/>
            <w:vAlign w:val="center"/>
          </w:tcPr>
          <w:p>
            <w:pPr>
              <w:pStyle w:val="13"/>
            </w:pPr>
            <w:r>
              <w:t>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67.41</w:t>
            </w:r>
          </w:p>
        </w:tc>
        <w:tc>
          <w:tcPr>
            <w:tcW w:w="2551" w:type="dxa"/>
            <w:vAlign w:val="center"/>
          </w:tcPr>
          <w:p>
            <w:pPr>
              <w:pStyle w:val="13"/>
            </w:pPr>
            <w:r>
              <w:t>67.41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67.40</w:t>
            </w:r>
          </w:p>
        </w:tc>
        <w:tc>
          <w:tcPr>
            <w:tcW w:w="2551" w:type="dxa"/>
            <w:vAlign w:val="center"/>
          </w:tcPr>
          <w:p>
            <w:pPr>
              <w:pStyle w:val="13"/>
            </w:pPr>
            <w:r>
              <w:t>67.40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0.01</w:t>
            </w:r>
          </w:p>
        </w:tc>
        <w:tc>
          <w:tcPr>
            <w:tcW w:w="2551" w:type="dxa"/>
            <w:vAlign w:val="center"/>
          </w:tcPr>
          <w:p>
            <w:pPr>
              <w:pStyle w:val="13"/>
            </w:pPr>
            <w:r>
              <w:t>0.01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241石家庄市长安区档案馆</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241石家庄市长安区档案馆</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241石家庄市长安区档案馆</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1.65</w:t>
            </w:r>
          </w:p>
        </w:tc>
        <w:tc>
          <w:tcPr>
            <w:tcW w:w="2381" w:type="dxa"/>
            <w:vAlign w:val="center"/>
          </w:tcPr>
          <w:p>
            <w:pPr>
              <w:pStyle w:val="17"/>
            </w:pPr>
            <w:r>
              <w:t>1.65</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1.65</w:t>
            </w:r>
          </w:p>
        </w:tc>
        <w:tc>
          <w:tcPr>
            <w:tcW w:w="2381" w:type="dxa"/>
            <w:vAlign w:val="center"/>
          </w:tcPr>
          <w:p>
            <w:pPr>
              <w:pStyle w:val="13"/>
            </w:pPr>
            <w:r>
              <w:t>1.65</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1.65</w:t>
            </w:r>
          </w:p>
        </w:tc>
        <w:tc>
          <w:tcPr>
            <w:tcW w:w="2381" w:type="dxa"/>
            <w:vAlign w:val="center"/>
          </w:tcPr>
          <w:p>
            <w:pPr>
              <w:pStyle w:val="13"/>
            </w:pPr>
            <w:r>
              <w:t>1.65</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1.65</w:t>
            </w:r>
          </w:p>
        </w:tc>
        <w:tc>
          <w:tcPr>
            <w:tcW w:w="2381" w:type="dxa"/>
            <w:vAlign w:val="center"/>
          </w:tcPr>
          <w:p>
            <w:pPr>
              <w:pStyle w:val="13"/>
            </w:pPr>
            <w:r>
              <w:t>1.65</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 xml:space="preserve">    其中：省属高校业务性会议费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12</w:t>
            </w:r>
          </w:p>
        </w:tc>
        <w:tc>
          <w:tcPr>
            <w:tcW w:w="3798" w:type="dxa"/>
            <w:vAlign w:val="center"/>
          </w:tcPr>
          <w:p>
            <w:pPr>
              <w:pStyle w:val="14"/>
            </w:pPr>
            <w:r>
              <w:t xml:space="preserve">          其他会议费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13</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石家庄市长安区档案馆2024年部门预算信息公开情况说明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石家庄市长安区档案馆2024年部门预算信息公开情况说明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按照《中华人民共和国预算法》、《地方预决算公开操作规程》和《关于进一步推进预算公开工作的实施意见》规定，现将石家庄市长安区档案馆2024年部门预算公开如下：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根据《长安区档案局职能配置、内设机构和人员编制规定》，长安区档案馆的主要职责是：全区档案教育宣传培训；档案资料对外交流、征集和研究；接受区直机关档案；档案的抢救保护、保管和利用；区年鉴编撰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89"/>
        <w:gridCol w:w="2139"/>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789" w:type="dxa"/>
            <w:vAlign w:val="center"/>
          </w:tcPr>
          <w:p>
            <w:pPr>
              <w:pStyle w:val="12"/>
            </w:pPr>
            <w:r>
              <w:t>单位名称</w:t>
            </w:r>
          </w:p>
        </w:tc>
        <w:tc>
          <w:tcPr>
            <w:tcW w:w="2139"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89" w:type="dxa"/>
            <w:vAlign w:val="center"/>
          </w:tcPr>
          <w:p>
            <w:pPr>
              <w:pStyle w:val="14"/>
            </w:pPr>
            <w:r>
              <w:t>石家庄市长安区档案馆本级</w:t>
            </w:r>
          </w:p>
        </w:tc>
        <w:tc>
          <w:tcPr>
            <w:tcW w:w="2139" w:type="dxa"/>
            <w:vAlign w:val="center"/>
          </w:tcPr>
          <w:p>
            <w:pPr>
              <w:pStyle w:val="15"/>
            </w:pPr>
            <w:r>
              <w:rPr>
                <w:rFonts w:hint="eastAsia"/>
                <w:lang w:eastAsia="zh-CN"/>
              </w:rPr>
              <w:t>参公</w:t>
            </w: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按照预算管理有关规定，目前部门预算的编制实行综合预算管理，即全部收入和支出都反映在预算中。石家庄市长安区档案馆机关及所属事业单位的收支包含在部门预算中。</w:t>
      </w:r>
    </w:p>
    <w:p>
      <w:pPr>
        <w:pStyle w:val="20"/>
      </w:pPr>
      <w:r>
        <w:t>1、收入说明</w:t>
      </w:r>
    </w:p>
    <w:p>
      <w:pPr>
        <w:pStyle w:val="20"/>
      </w:pPr>
      <w:r>
        <w:t>反映本部门当年全部收入。2024年预算收入231.22万元，其中：一般公共预算收入231.22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石家庄市长安区档案馆年度部门预算中支出预算的总体情况。2024年支出预算231.22万元，其中基本支出231.22万元，包括人员经费215.64万元和日常公用经费15.58万元；项目支出0.00万元，主要为本年度未安排预算项目支出。</w:t>
      </w:r>
    </w:p>
    <w:p>
      <w:pPr>
        <w:pStyle w:val="20"/>
      </w:pPr>
      <w:r>
        <w:t>3、比上年增减情况</w:t>
      </w:r>
    </w:p>
    <w:p>
      <w:pPr>
        <w:pStyle w:val="20"/>
      </w:pPr>
      <w:r>
        <w:t>2024年预算收支安排231.22万元，较2023年预算减少38.12万元，其中：基本支出减少38.12万元，主要为2024年人员减少，因此基本支出减少。项目支出增加0.00万元，主要为本年</w:t>
      </w:r>
      <w:r>
        <w:rPr>
          <w:rFonts w:hint="eastAsia"/>
          <w:lang w:eastAsia="zh-CN"/>
        </w:rPr>
        <w:t>度</w:t>
      </w:r>
      <w:r>
        <w:t>未安排预算项目支出。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w:t>
      </w:r>
      <w:r>
        <w:rPr>
          <w:rFonts w:hint="eastAsia"/>
          <w:lang w:val="en-US" w:eastAsia="zh-CN"/>
        </w:rPr>
        <w:t>4</w:t>
      </w:r>
      <w:r>
        <w:t>年，机关运行经费共计安排</w:t>
      </w:r>
      <w:r>
        <w:rPr>
          <w:rFonts w:hint="eastAsia"/>
          <w:lang w:val="en-US" w:eastAsia="zh-CN"/>
        </w:rPr>
        <w:t>15.58</w:t>
      </w:r>
      <w:r>
        <w:t>万元，包括办公费0.</w:t>
      </w:r>
      <w:r>
        <w:rPr>
          <w:rFonts w:hint="eastAsia"/>
          <w:lang w:val="en-US" w:eastAsia="zh-CN"/>
        </w:rPr>
        <w:t>8</w:t>
      </w:r>
      <w:r>
        <w:t>万元、印刷费0.1</w:t>
      </w:r>
      <w:r>
        <w:rPr>
          <w:rFonts w:hint="eastAsia"/>
          <w:lang w:val="en-US" w:eastAsia="zh-CN"/>
        </w:rPr>
        <w:t>6</w:t>
      </w:r>
      <w:r>
        <w:t>万元、邮电费</w:t>
      </w:r>
      <w:r>
        <w:rPr>
          <w:rFonts w:hint="eastAsia"/>
          <w:lang w:val="en-US" w:eastAsia="zh-CN"/>
        </w:rPr>
        <w:t>5.84</w:t>
      </w:r>
      <w:r>
        <w:t>万元、差旅费0.2</w:t>
      </w:r>
      <w:r>
        <w:rPr>
          <w:rFonts w:hint="eastAsia"/>
          <w:lang w:val="en-US" w:eastAsia="zh-CN"/>
        </w:rPr>
        <w:t>4</w:t>
      </w:r>
      <w:r>
        <w:t>万元、维修（护）费</w:t>
      </w:r>
      <w:r>
        <w:rPr>
          <w:rFonts w:hint="eastAsia"/>
          <w:lang w:val="en-US" w:eastAsia="zh-CN"/>
        </w:rPr>
        <w:t>0.53</w:t>
      </w:r>
      <w:r>
        <w:t>万元、会议费0.1</w:t>
      </w:r>
      <w:r>
        <w:rPr>
          <w:rFonts w:hint="eastAsia"/>
          <w:lang w:val="en-US" w:eastAsia="zh-CN"/>
        </w:rPr>
        <w:t>2</w:t>
      </w:r>
      <w:r>
        <w:t>万元、培训费0.53万元、工会经费1.</w:t>
      </w:r>
      <w:r>
        <w:rPr>
          <w:rFonts w:hint="eastAsia"/>
          <w:lang w:val="en-US" w:eastAsia="zh-CN"/>
        </w:rPr>
        <w:t>23</w:t>
      </w:r>
      <w:r>
        <w:t>万元、福利费</w:t>
      </w:r>
      <w:r>
        <w:rPr>
          <w:rFonts w:hint="eastAsia"/>
          <w:lang w:val="en-US" w:eastAsia="zh-CN"/>
        </w:rPr>
        <w:t>0.90</w:t>
      </w:r>
      <w:r>
        <w:t>万元，公务用车运行维护费1.65万元、其他交通费用</w:t>
      </w:r>
      <w:r>
        <w:rPr>
          <w:rFonts w:hint="eastAsia"/>
          <w:lang w:val="en-US" w:eastAsia="zh-CN"/>
        </w:rPr>
        <w:t>1.96</w:t>
      </w:r>
      <w:r>
        <w:t>万元、其他商品和服务支出</w:t>
      </w:r>
      <w:r>
        <w:rPr>
          <w:rFonts w:hint="eastAsia"/>
          <w:lang w:val="en-US" w:eastAsia="zh-CN"/>
        </w:rPr>
        <w:t>1.63</w:t>
      </w:r>
      <w:r>
        <w:t>万元。</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rPr>
          <w:rFonts w:hint="eastAsia" w:eastAsia="方正仿宋_GBK"/>
          <w:lang w:val="en-US" w:eastAsia="zh-CN"/>
        </w:rPr>
      </w:pPr>
      <w:r>
        <w:rPr>
          <w:rFonts w:hint="eastAsia"/>
          <w:lang w:val="en-US" w:eastAsia="zh-CN"/>
        </w:rPr>
        <w:t>2024</w:t>
      </w:r>
      <w:r>
        <w:t>年“三公”经费预算数1.65万元，其中公务用车运行维护费1.65万元，公务接待费0万元,因公出国（境）费用0万元，“三公”经费无变化。</w:t>
      </w:r>
      <w:r>
        <w:rPr>
          <w:rFonts w:hint="eastAsia"/>
          <w:lang w:eastAsia="zh-CN"/>
        </w:rPr>
        <w:t>因公出国较去年无变化，因无因公出国事项；公务用车运行及购置较去年不变化，公务用车购置无变化，因无公车购置事项，公务用车运行维护费较去年不变化；因公接待费较去年无变化，因无因公接待事项。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1、做好档案指导工作，对年度文书档案立卷工作的单位进行业务指导。2、抓好档案信息化建设工作，继续开展新接收档案的录入和扫描工作。3、做好档案开发利用工作，按规定鉴定开放馆藏满30年档案。提供优质服务，档案查全率、查准率达到98%以上。4、继续做好各单位档案接收工作。5、加强档案保管安全工作，对库房进行经常性检查，确保档案的安全完整。6、完成区委、区政府、市档案局的其他工作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1、档案收集与整理。</w:t>
      </w:r>
    </w:p>
    <w:p>
      <w:pPr>
        <w:pStyle w:val="24"/>
      </w:pPr>
      <w:r>
        <w:t>绩效目标：丰富馆藏内容，满足工作考察、历史研究、编史修志等方面的需求，提高档案利用价值。</w:t>
      </w:r>
    </w:p>
    <w:p>
      <w:pPr>
        <w:pStyle w:val="24"/>
      </w:pPr>
      <w:r>
        <w:t>绩效指标：档案整理、移交、接收、管理、保存工作完成率达到90%。</w:t>
      </w:r>
    </w:p>
    <w:p>
      <w:pPr>
        <w:pStyle w:val="24"/>
      </w:pPr>
      <w:r>
        <w:t>2、档案保管。</w:t>
      </w:r>
    </w:p>
    <w:p>
      <w:pPr>
        <w:pStyle w:val="24"/>
      </w:pPr>
      <w:r>
        <w:t>绩效目标：应用各种技术手段，对档案资料进行管理和数字化转换，档案保管环境和保障条件进一步优化，维护档案状况，确保机关和档案绝对安全。</w:t>
      </w:r>
    </w:p>
    <w:p>
      <w:pPr>
        <w:pStyle w:val="24"/>
      </w:pPr>
      <w:r>
        <w:t>绩效指标：档案资料完好率达到90%，档案设施设备的完好率达到90%,档案数字化工作完成率达到100%。</w:t>
      </w:r>
    </w:p>
    <w:p>
      <w:pPr>
        <w:pStyle w:val="24"/>
      </w:pPr>
      <w:r>
        <w:t>3、档案利用。</w:t>
      </w:r>
    </w:p>
    <w:p>
      <w:pPr>
        <w:pStyle w:val="24"/>
      </w:pPr>
      <w:r>
        <w:t>绩效目标：实现档案馆的馆藏开发档案数据的发布与共享。开发、利用科技成果，为利用者提供快速、准确的档案查询服务。</w:t>
      </w:r>
    </w:p>
    <w:p>
      <w:pPr>
        <w:pStyle w:val="24"/>
      </w:pPr>
      <w:r>
        <w:t>绩效指标：档案查准率达到95%。</w:t>
      </w:r>
    </w:p>
    <w:p>
      <w:pPr>
        <w:pStyle w:val="24"/>
      </w:pPr>
      <w:r>
        <w:t>4、年鉴编纂</w:t>
      </w:r>
    </w:p>
    <w:p>
      <w:pPr>
        <w:pStyle w:val="24"/>
      </w:pPr>
      <w:r>
        <w:t>绩效目标：编纂长安年鉴，收集各单位材料，整理编纂，年底正式出版。</w:t>
      </w:r>
    </w:p>
    <w:p>
      <w:pPr>
        <w:pStyle w:val="24"/>
      </w:pPr>
      <w:r>
        <w:t>绩效指标：年鉴准确率及完整性99%。</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1、加强制度建设。建立健全机关预算绩效管理制度，为全年预算绩效目标的实现奠定制度基础。</w:t>
      </w:r>
    </w:p>
    <w:p>
      <w:pPr>
        <w:pStyle w:val="25"/>
      </w:pPr>
      <w:r>
        <w:t>2、规范财务管理。进一步完善财务管理制度，通过科学编制预算、优化支出结构、加快政府采购、加快项目建设、及时拨付资金，确保经费支出进度达到规定标准。</w:t>
      </w:r>
    </w:p>
    <w:p>
      <w:pPr>
        <w:pStyle w:val="25"/>
      </w:pPr>
      <w:r>
        <w:t>3、加强内部监督。加强内部监督制度建设，对绩效运行、重大支出事项、资产处置及其他重要经济业务事项决策和执行进行监督，定期开展财务内部审计，确保财政资金使用安全合规。</w:t>
      </w:r>
    </w:p>
    <w:p>
      <w:pPr>
        <w:pStyle w:val="25"/>
      </w:pPr>
      <w:r>
        <w:t>4、加强绩效监控。积极开展绩效运行监控，发现问题及时采取措施，确保绩效目标如期保质实现。</w:t>
      </w:r>
    </w:p>
    <w:p>
      <w:pPr>
        <w:pStyle w:val="25"/>
      </w:pPr>
      <w:r>
        <w:t>5、做好绩效自评。按要求开展部门预算绩效自评和重点项目评价工作，对评价中发现的问题及时整改。</w:t>
      </w:r>
    </w:p>
    <w:p>
      <w:pPr>
        <w:pStyle w:val="25"/>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pStyle w:val="25"/>
        <w:ind w:firstLine="932" w:firstLineChars="333"/>
        <w:rPr>
          <w:rFonts w:hint="default"/>
          <w:lang w:val="en-US" w:eastAsia="zh-CN"/>
        </w:rPr>
        <w:sectPr>
          <w:pgSz w:w="16840" w:h="11900" w:orient="landscape"/>
          <w:pgMar w:top="1361" w:right="1020" w:bottom="1134" w:left="1020" w:header="720" w:footer="720" w:gutter="0"/>
          <w:cols w:space="720" w:num="1"/>
        </w:sectPr>
      </w:pPr>
      <w:r>
        <w:rPr>
          <w:rFonts w:hint="eastAsia"/>
          <w:lang w:val="en-US" w:eastAsia="zh-CN"/>
        </w:rPr>
        <w:t>无部门主管专项资金。</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pPr>
        <w:numPr>
          <w:ilvl w:val="0"/>
          <w:numId w:val="0"/>
        </w:numPr>
        <w:spacing w:before="10" w:after="10" w:line="360" w:lineRule="auto"/>
        <w:ind w:firstLine="840" w:firstLineChars="3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无部门项目。</w:t>
      </w: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241石家庄市长安区档案馆</w:t>
            </w:r>
          </w:p>
        </w:tc>
        <w:tc>
          <w:tcPr>
            <w:tcW w:w="7710"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2.57</w:t>
            </w:r>
          </w:p>
        </w:tc>
        <w:tc>
          <w:tcPr>
            <w:tcW w:w="964" w:type="dxa"/>
            <w:vAlign w:val="center"/>
          </w:tcPr>
          <w:p>
            <w:pPr>
              <w:pStyle w:val="17"/>
            </w:pPr>
            <w:r>
              <w:t>2.57</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石家庄市长安区档案馆本级小计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2.57</w:t>
            </w:r>
          </w:p>
        </w:tc>
        <w:tc>
          <w:tcPr>
            <w:tcW w:w="964" w:type="dxa"/>
            <w:vAlign w:val="center"/>
          </w:tcPr>
          <w:p>
            <w:pPr>
              <w:pStyle w:val="17"/>
            </w:pPr>
            <w:r>
              <w:t>2.57</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9.18</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箱</w:t>
            </w:r>
          </w:p>
        </w:tc>
        <w:tc>
          <w:tcPr>
            <w:tcW w:w="850" w:type="dxa"/>
            <w:vAlign w:val="center"/>
          </w:tcPr>
          <w:p>
            <w:pPr>
              <w:pStyle w:val="13"/>
            </w:pPr>
            <w:r>
              <w:t>10</w:t>
            </w:r>
          </w:p>
        </w:tc>
        <w:tc>
          <w:tcPr>
            <w:tcW w:w="850" w:type="dxa"/>
            <w:vAlign w:val="center"/>
          </w:tcPr>
          <w:p>
            <w:pPr>
              <w:pStyle w:val="13"/>
            </w:pPr>
            <w:r>
              <w:t>0.02</w:t>
            </w:r>
          </w:p>
        </w:tc>
        <w:tc>
          <w:tcPr>
            <w:tcW w:w="964" w:type="dxa"/>
            <w:vAlign w:val="center"/>
          </w:tcPr>
          <w:p>
            <w:pPr>
              <w:pStyle w:val="13"/>
            </w:pPr>
            <w:r>
              <w:t>0.22</w:t>
            </w:r>
          </w:p>
        </w:tc>
        <w:tc>
          <w:tcPr>
            <w:tcW w:w="964" w:type="dxa"/>
            <w:vAlign w:val="center"/>
          </w:tcPr>
          <w:p>
            <w:pPr>
              <w:pStyle w:val="13"/>
            </w:pPr>
            <w:r>
              <w:t>0.22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9.18</w:t>
            </w:r>
          </w:p>
        </w:tc>
        <w:tc>
          <w:tcPr>
            <w:tcW w:w="1134" w:type="dxa"/>
            <w:vAlign w:val="center"/>
          </w:tcPr>
          <w:p>
            <w:pPr>
              <w:pStyle w:val="14"/>
            </w:pPr>
            <w:r>
              <w:t>其他硒鼓、粉盒</w:t>
            </w:r>
          </w:p>
        </w:tc>
        <w:tc>
          <w:tcPr>
            <w:tcW w:w="1134" w:type="dxa"/>
            <w:vAlign w:val="center"/>
          </w:tcPr>
          <w:p>
            <w:pPr>
              <w:pStyle w:val="14"/>
            </w:pPr>
            <w:r>
              <w:t>A05040299</w:t>
            </w:r>
          </w:p>
        </w:tc>
        <w:tc>
          <w:tcPr>
            <w:tcW w:w="709" w:type="dxa"/>
            <w:vAlign w:val="center"/>
          </w:tcPr>
          <w:p>
            <w:pPr>
              <w:pStyle w:val="15"/>
            </w:pPr>
            <w:r>
              <w:t>个</w:t>
            </w:r>
          </w:p>
        </w:tc>
        <w:tc>
          <w:tcPr>
            <w:tcW w:w="850" w:type="dxa"/>
            <w:vAlign w:val="center"/>
          </w:tcPr>
          <w:p>
            <w:pPr>
              <w:pStyle w:val="13"/>
            </w:pPr>
            <w:r>
              <w:t>20</w:t>
            </w:r>
          </w:p>
        </w:tc>
        <w:tc>
          <w:tcPr>
            <w:tcW w:w="850" w:type="dxa"/>
            <w:vAlign w:val="center"/>
          </w:tcPr>
          <w:p>
            <w:pPr>
              <w:pStyle w:val="13"/>
            </w:pPr>
            <w:r>
              <w:t>0.03</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公用项目1</w:t>
            </w:r>
          </w:p>
        </w:tc>
        <w:tc>
          <w:tcPr>
            <w:tcW w:w="964" w:type="dxa"/>
            <w:vAlign w:val="center"/>
          </w:tcPr>
          <w:p>
            <w:pPr>
              <w:pStyle w:val="13"/>
            </w:pPr>
            <w:r>
              <w:t>9.18</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个</w:t>
            </w:r>
          </w:p>
        </w:tc>
        <w:tc>
          <w:tcPr>
            <w:tcW w:w="850" w:type="dxa"/>
            <w:vAlign w:val="center"/>
          </w:tcPr>
          <w:p>
            <w:pPr>
              <w:pStyle w:val="13"/>
            </w:pPr>
            <w:r>
              <w:t>80</w:t>
            </w:r>
          </w:p>
        </w:tc>
        <w:tc>
          <w:tcPr>
            <w:tcW w:w="850" w:type="dxa"/>
            <w:vAlign w:val="center"/>
          </w:tcPr>
          <w:p>
            <w:pPr>
              <w:pStyle w:val="13"/>
            </w:pPr>
            <w:r>
              <w:t>0.00</w:t>
            </w:r>
          </w:p>
        </w:tc>
        <w:tc>
          <w:tcPr>
            <w:tcW w:w="964" w:type="dxa"/>
            <w:vAlign w:val="center"/>
          </w:tcPr>
          <w:p>
            <w:pPr>
              <w:pStyle w:val="13"/>
            </w:pPr>
            <w:r>
              <w:t>0.08</w:t>
            </w:r>
          </w:p>
        </w:tc>
        <w:tc>
          <w:tcPr>
            <w:tcW w:w="964" w:type="dxa"/>
            <w:vAlign w:val="center"/>
          </w:tcPr>
          <w:p>
            <w:pPr>
              <w:pStyle w:val="13"/>
            </w:pPr>
            <w:r>
              <w:t>0.08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9.18</w:t>
            </w:r>
          </w:p>
        </w:tc>
        <w:tc>
          <w:tcPr>
            <w:tcW w:w="1134" w:type="dxa"/>
            <w:vAlign w:val="center"/>
          </w:tcPr>
          <w:p>
            <w:pPr>
              <w:pStyle w:val="14"/>
            </w:pPr>
            <w:r>
              <w:t>网络接入服务</w:t>
            </w:r>
          </w:p>
        </w:tc>
        <w:tc>
          <w:tcPr>
            <w:tcW w:w="1134" w:type="dxa"/>
            <w:vAlign w:val="center"/>
          </w:tcPr>
          <w:p>
            <w:pPr>
              <w:pStyle w:val="14"/>
            </w:pPr>
            <w:r>
              <w:t>C17010200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0.12</w:t>
            </w:r>
          </w:p>
        </w:tc>
        <w:tc>
          <w:tcPr>
            <w:tcW w:w="964" w:type="dxa"/>
            <w:vAlign w:val="center"/>
          </w:tcPr>
          <w:p>
            <w:pPr>
              <w:pStyle w:val="13"/>
            </w:pPr>
            <w:r>
              <w:t>0.12</w:t>
            </w:r>
          </w:p>
        </w:tc>
        <w:tc>
          <w:tcPr>
            <w:tcW w:w="964" w:type="dxa"/>
            <w:vAlign w:val="center"/>
          </w:tcPr>
          <w:p>
            <w:pPr>
              <w:pStyle w:val="13"/>
            </w:pPr>
            <w:r>
              <w:t>0.12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9.18</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0.40</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9.18</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次</w:t>
            </w:r>
          </w:p>
        </w:tc>
        <w:tc>
          <w:tcPr>
            <w:tcW w:w="850" w:type="dxa"/>
            <w:vAlign w:val="center"/>
          </w:tcPr>
          <w:p>
            <w:pPr>
              <w:pStyle w:val="13"/>
            </w:pPr>
            <w:r>
              <w:t>2</w:t>
            </w:r>
          </w:p>
        </w:tc>
        <w:tc>
          <w:tcPr>
            <w:tcW w:w="850" w:type="dxa"/>
            <w:vAlign w:val="center"/>
          </w:tcPr>
          <w:p>
            <w:pPr>
              <w:pStyle w:val="13"/>
            </w:pPr>
            <w:r>
              <w:t>0.38</w:t>
            </w:r>
          </w:p>
        </w:tc>
        <w:tc>
          <w:tcPr>
            <w:tcW w:w="964" w:type="dxa"/>
            <w:vAlign w:val="center"/>
          </w:tcPr>
          <w:p>
            <w:pPr>
              <w:pStyle w:val="13"/>
            </w:pPr>
            <w:r>
              <w:t>0.75</w:t>
            </w:r>
          </w:p>
        </w:tc>
        <w:tc>
          <w:tcPr>
            <w:tcW w:w="964" w:type="dxa"/>
            <w:vAlign w:val="center"/>
          </w:tcPr>
          <w:p>
            <w:pPr>
              <w:pStyle w:val="13"/>
            </w:pPr>
            <w:r>
              <w:t>0.75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公用项目1</w:t>
            </w:r>
          </w:p>
        </w:tc>
        <w:tc>
          <w:tcPr>
            <w:tcW w:w="964" w:type="dxa"/>
            <w:vAlign w:val="center"/>
          </w:tcPr>
          <w:p>
            <w:pPr>
              <w:pStyle w:val="13"/>
            </w:pPr>
            <w:r>
              <w:t>9.18</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L</w:t>
            </w:r>
          </w:p>
        </w:tc>
        <w:tc>
          <w:tcPr>
            <w:tcW w:w="850" w:type="dxa"/>
            <w:vAlign w:val="center"/>
          </w:tcPr>
          <w:p>
            <w:pPr>
              <w:pStyle w:val="13"/>
            </w:pPr>
            <w:r>
              <w:t>625</w:t>
            </w:r>
          </w:p>
        </w:tc>
        <w:tc>
          <w:tcPr>
            <w:tcW w:w="850" w:type="dxa"/>
            <w:vAlign w:val="center"/>
          </w:tcPr>
          <w:p>
            <w:pPr>
              <w:pStyle w:val="13"/>
            </w:pPr>
            <w:r>
              <w:t>0.00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石家庄市长安区档案馆（含所属单位）上年末固定资产金额为11</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386128万元（详见下表）。本年度拟购置固定资产总额为0.00万元，已按要求列入政府采购预算，详见政府采购预算表。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241石家庄市长安区档案馆</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11</w:t>
            </w:r>
            <w:r>
              <w:rPr>
                <w:rFonts w:hint="eastAsia"/>
                <w:lang w:val="en-US" w:eastAsia="zh-CN"/>
              </w:rPr>
              <w:t>.</w:t>
            </w:r>
            <w:r>
              <w:t>386128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287</w:t>
            </w:r>
          </w:p>
        </w:tc>
        <w:tc>
          <w:tcPr>
            <w:tcW w:w="2835" w:type="dxa"/>
            <w:vAlign w:val="center"/>
          </w:tcPr>
          <w:p>
            <w:pPr>
              <w:pStyle w:val="13"/>
            </w:pPr>
            <w:r>
              <w:t>11</w:t>
            </w:r>
            <w:r>
              <w:rPr>
                <w:rFonts w:hint="eastAsia"/>
                <w:lang w:val="en-US" w:eastAsia="zh-CN"/>
              </w:rPr>
              <w:t>.</w:t>
            </w:r>
            <w:r>
              <w:t>386128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一、石家庄市长安区档案馆本级收支预算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241001石家庄市长安区档案馆本级</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231.22</w:t>
            </w:r>
          </w:p>
        </w:tc>
        <w:tc>
          <w:tcPr>
            <w:tcW w:w="4535" w:type="dxa"/>
            <w:vAlign w:val="center"/>
          </w:tcPr>
          <w:p>
            <w:pPr>
              <w:pStyle w:val="14"/>
            </w:pPr>
            <w:r>
              <w:t>一、一般公共服务支出</w:t>
            </w:r>
          </w:p>
        </w:tc>
        <w:tc>
          <w:tcPr>
            <w:tcW w:w="2126" w:type="dxa"/>
            <w:vAlign w:val="center"/>
          </w:tcPr>
          <w:p>
            <w:pPr>
              <w:pStyle w:val="13"/>
            </w:pPr>
            <w:r>
              <w:t>129.26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80.44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231.22</w:t>
            </w:r>
          </w:p>
        </w:tc>
        <w:tc>
          <w:tcPr>
            <w:tcW w:w="4535" w:type="dxa"/>
            <w:vAlign w:val="center"/>
          </w:tcPr>
          <w:p>
            <w:pPr>
              <w:pStyle w:val="16"/>
            </w:pPr>
            <w:r>
              <w:t>本年支出合计</w:t>
            </w:r>
          </w:p>
        </w:tc>
        <w:tc>
          <w:tcPr>
            <w:tcW w:w="2126" w:type="dxa"/>
            <w:vAlign w:val="center"/>
          </w:tcPr>
          <w:p>
            <w:pPr>
              <w:pStyle w:val="17"/>
            </w:pPr>
            <w:r>
              <w:t>231.22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231.22</w:t>
            </w:r>
          </w:p>
        </w:tc>
        <w:tc>
          <w:tcPr>
            <w:tcW w:w="4535" w:type="dxa"/>
            <w:vAlign w:val="center"/>
          </w:tcPr>
          <w:p>
            <w:pPr>
              <w:pStyle w:val="16"/>
            </w:pPr>
            <w:r>
              <w:t>支出总计</w:t>
            </w:r>
          </w:p>
        </w:tc>
        <w:tc>
          <w:tcPr>
            <w:tcW w:w="2126" w:type="dxa"/>
            <w:vAlign w:val="center"/>
          </w:tcPr>
          <w:p>
            <w:pPr>
              <w:pStyle w:val="17"/>
            </w:pPr>
            <w:r>
              <w:t>231.22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241001石家庄市长安区档案馆本级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231.22</w:t>
            </w:r>
          </w:p>
        </w:tc>
        <w:tc>
          <w:tcPr>
            <w:tcW w:w="1134" w:type="dxa"/>
            <w:vAlign w:val="center"/>
          </w:tcPr>
          <w:p>
            <w:pPr>
              <w:pStyle w:val="17"/>
            </w:pPr>
            <w:r>
              <w:t>231.22</w:t>
            </w:r>
          </w:p>
        </w:tc>
        <w:tc>
          <w:tcPr>
            <w:tcW w:w="1134" w:type="dxa"/>
            <w:vAlign w:val="center"/>
          </w:tcPr>
          <w:p>
            <w:pPr>
              <w:pStyle w:val="17"/>
            </w:pPr>
            <w:r>
              <w:t>231.22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129.26</w:t>
            </w:r>
          </w:p>
        </w:tc>
        <w:tc>
          <w:tcPr>
            <w:tcW w:w="1134" w:type="dxa"/>
            <w:vAlign w:val="center"/>
          </w:tcPr>
          <w:p>
            <w:pPr>
              <w:pStyle w:val="13"/>
            </w:pPr>
            <w:r>
              <w:t>129.26</w:t>
            </w:r>
          </w:p>
        </w:tc>
        <w:tc>
          <w:tcPr>
            <w:tcW w:w="1134" w:type="dxa"/>
            <w:vAlign w:val="center"/>
          </w:tcPr>
          <w:p>
            <w:pPr>
              <w:pStyle w:val="13"/>
            </w:pPr>
            <w:r>
              <w:t>129.26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20126</w:t>
            </w:r>
          </w:p>
        </w:tc>
        <w:tc>
          <w:tcPr>
            <w:tcW w:w="1559" w:type="dxa"/>
            <w:vAlign w:val="center"/>
          </w:tcPr>
          <w:p>
            <w:pPr>
              <w:pStyle w:val="14"/>
            </w:pPr>
            <w:r>
              <w:t>档案事务</w:t>
            </w:r>
          </w:p>
        </w:tc>
        <w:tc>
          <w:tcPr>
            <w:tcW w:w="1134" w:type="dxa"/>
            <w:vAlign w:val="center"/>
          </w:tcPr>
          <w:p>
            <w:pPr>
              <w:pStyle w:val="13"/>
            </w:pPr>
            <w:r>
              <w:t>129.26</w:t>
            </w:r>
          </w:p>
        </w:tc>
        <w:tc>
          <w:tcPr>
            <w:tcW w:w="1134" w:type="dxa"/>
            <w:vAlign w:val="center"/>
          </w:tcPr>
          <w:p>
            <w:pPr>
              <w:pStyle w:val="13"/>
            </w:pPr>
            <w:r>
              <w:t>129.26</w:t>
            </w:r>
          </w:p>
        </w:tc>
        <w:tc>
          <w:tcPr>
            <w:tcW w:w="1134" w:type="dxa"/>
            <w:vAlign w:val="center"/>
          </w:tcPr>
          <w:p>
            <w:pPr>
              <w:pStyle w:val="13"/>
            </w:pPr>
            <w:r>
              <w:t>129.26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2012601</w:t>
            </w:r>
          </w:p>
        </w:tc>
        <w:tc>
          <w:tcPr>
            <w:tcW w:w="1559" w:type="dxa"/>
            <w:vAlign w:val="center"/>
          </w:tcPr>
          <w:p>
            <w:pPr>
              <w:pStyle w:val="14"/>
            </w:pPr>
            <w:r>
              <w:t>行政运行</w:t>
            </w:r>
          </w:p>
        </w:tc>
        <w:tc>
          <w:tcPr>
            <w:tcW w:w="1134" w:type="dxa"/>
            <w:vAlign w:val="center"/>
          </w:tcPr>
          <w:p>
            <w:pPr>
              <w:pStyle w:val="13"/>
            </w:pPr>
            <w:r>
              <w:t>129.26</w:t>
            </w:r>
          </w:p>
        </w:tc>
        <w:tc>
          <w:tcPr>
            <w:tcW w:w="1134" w:type="dxa"/>
            <w:vAlign w:val="center"/>
          </w:tcPr>
          <w:p>
            <w:pPr>
              <w:pStyle w:val="13"/>
            </w:pPr>
            <w:r>
              <w:t>129.26</w:t>
            </w:r>
          </w:p>
        </w:tc>
        <w:tc>
          <w:tcPr>
            <w:tcW w:w="1134" w:type="dxa"/>
            <w:vAlign w:val="center"/>
          </w:tcPr>
          <w:p>
            <w:pPr>
              <w:pStyle w:val="13"/>
            </w:pPr>
            <w:r>
              <w:t>129.26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80.44</w:t>
            </w:r>
          </w:p>
        </w:tc>
        <w:tc>
          <w:tcPr>
            <w:tcW w:w="1134" w:type="dxa"/>
            <w:vAlign w:val="center"/>
          </w:tcPr>
          <w:p>
            <w:pPr>
              <w:pStyle w:val="13"/>
            </w:pPr>
            <w:r>
              <w:t>80.44</w:t>
            </w:r>
          </w:p>
        </w:tc>
        <w:tc>
          <w:tcPr>
            <w:tcW w:w="1134" w:type="dxa"/>
            <w:vAlign w:val="center"/>
          </w:tcPr>
          <w:p>
            <w:pPr>
              <w:pStyle w:val="13"/>
            </w:pPr>
            <w:r>
              <w:t>80.44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80.44</w:t>
            </w:r>
          </w:p>
        </w:tc>
        <w:tc>
          <w:tcPr>
            <w:tcW w:w="1134" w:type="dxa"/>
            <w:vAlign w:val="center"/>
          </w:tcPr>
          <w:p>
            <w:pPr>
              <w:pStyle w:val="13"/>
            </w:pPr>
            <w:r>
              <w:t>80.44</w:t>
            </w:r>
          </w:p>
        </w:tc>
        <w:tc>
          <w:tcPr>
            <w:tcW w:w="1134" w:type="dxa"/>
            <w:vAlign w:val="center"/>
          </w:tcPr>
          <w:p>
            <w:pPr>
              <w:pStyle w:val="13"/>
            </w:pPr>
            <w:r>
              <w:t>80.44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2080502</w:t>
            </w:r>
          </w:p>
        </w:tc>
        <w:tc>
          <w:tcPr>
            <w:tcW w:w="1559" w:type="dxa"/>
            <w:vAlign w:val="center"/>
          </w:tcPr>
          <w:p>
            <w:pPr>
              <w:pStyle w:val="14"/>
            </w:pPr>
            <w:r>
              <w:t>事业单位离退休</w:t>
            </w:r>
          </w:p>
        </w:tc>
        <w:tc>
          <w:tcPr>
            <w:tcW w:w="1134" w:type="dxa"/>
            <w:vAlign w:val="center"/>
          </w:tcPr>
          <w:p>
            <w:pPr>
              <w:pStyle w:val="13"/>
            </w:pPr>
            <w:r>
              <w:t>67.40</w:t>
            </w:r>
          </w:p>
        </w:tc>
        <w:tc>
          <w:tcPr>
            <w:tcW w:w="1134" w:type="dxa"/>
            <w:vAlign w:val="center"/>
          </w:tcPr>
          <w:p>
            <w:pPr>
              <w:pStyle w:val="13"/>
            </w:pPr>
            <w:r>
              <w:t>67.40</w:t>
            </w:r>
          </w:p>
        </w:tc>
        <w:tc>
          <w:tcPr>
            <w:tcW w:w="1134" w:type="dxa"/>
            <w:vAlign w:val="center"/>
          </w:tcPr>
          <w:p>
            <w:pPr>
              <w:pStyle w:val="13"/>
            </w:pPr>
            <w:r>
              <w:t>67.40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13.04</w:t>
            </w:r>
          </w:p>
        </w:tc>
        <w:tc>
          <w:tcPr>
            <w:tcW w:w="1134" w:type="dxa"/>
            <w:vAlign w:val="center"/>
          </w:tcPr>
          <w:p>
            <w:pPr>
              <w:pStyle w:val="13"/>
            </w:pPr>
            <w:r>
              <w:t>13.04</w:t>
            </w:r>
          </w:p>
        </w:tc>
        <w:tc>
          <w:tcPr>
            <w:tcW w:w="1134" w:type="dxa"/>
            <w:vAlign w:val="center"/>
          </w:tcPr>
          <w:p>
            <w:pPr>
              <w:pStyle w:val="13"/>
            </w:pPr>
            <w:r>
              <w:t>13.04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9.35</w:t>
            </w:r>
          </w:p>
        </w:tc>
        <w:tc>
          <w:tcPr>
            <w:tcW w:w="1134" w:type="dxa"/>
            <w:vAlign w:val="center"/>
          </w:tcPr>
          <w:p>
            <w:pPr>
              <w:pStyle w:val="13"/>
            </w:pPr>
            <w:r>
              <w:t>9.35</w:t>
            </w:r>
          </w:p>
        </w:tc>
        <w:tc>
          <w:tcPr>
            <w:tcW w:w="1134" w:type="dxa"/>
            <w:vAlign w:val="center"/>
          </w:tcPr>
          <w:p>
            <w:pPr>
              <w:pStyle w:val="13"/>
            </w:pPr>
            <w:r>
              <w:t>9.35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9.35</w:t>
            </w:r>
          </w:p>
        </w:tc>
        <w:tc>
          <w:tcPr>
            <w:tcW w:w="1134" w:type="dxa"/>
            <w:vAlign w:val="center"/>
          </w:tcPr>
          <w:p>
            <w:pPr>
              <w:pStyle w:val="13"/>
            </w:pPr>
            <w:r>
              <w:t>9.35</w:t>
            </w:r>
          </w:p>
        </w:tc>
        <w:tc>
          <w:tcPr>
            <w:tcW w:w="1134" w:type="dxa"/>
            <w:vAlign w:val="center"/>
          </w:tcPr>
          <w:p>
            <w:pPr>
              <w:pStyle w:val="13"/>
            </w:pPr>
            <w:r>
              <w:t>9.35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6.80</w:t>
            </w:r>
          </w:p>
        </w:tc>
        <w:tc>
          <w:tcPr>
            <w:tcW w:w="1134" w:type="dxa"/>
            <w:vAlign w:val="center"/>
          </w:tcPr>
          <w:p>
            <w:pPr>
              <w:pStyle w:val="13"/>
            </w:pPr>
            <w:r>
              <w:t>6.80</w:t>
            </w:r>
          </w:p>
        </w:tc>
        <w:tc>
          <w:tcPr>
            <w:tcW w:w="1134" w:type="dxa"/>
            <w:vAlign w:val="center"/>
          </w:tcPr>
          <w:p>
            <w:pPr>
              <w:pStyle w:val="13"/>
            </w:pPr>
            <w:r>
              <w:t>6.80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12.17</w:t>
            </w:r>
          </w:p>
        </w:tc>
        <w:tc>
          <w:tcPr>
            <w:tcW w:w="1134" w:type="dxa"/>
            <w:vAlign w:val="center"/>
          </w:tcPr>
          <w:p>
            <w:pPr>
              <w:pStyle w:val="13"/>
            </w:pPr>
            <w:r>
              <w:t>12.17</w:t>
            </w:r>
          </w:p>
        </w:tc>
        <w:tc>
          <w:tcPr>
            <w:tcW w:w="1134" w:type="dxa"/>
            <w:vAlign w:val="center"/>
          </w:tcPr>
          <w:p>
            <w:pPr>
              <w:pStyle w:val="13"/>
            </w:pPr>
            <w:r>
              <w:t>12.17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12.17</w:t>
            </w:r>
          </w:p>
        </w:tc>
        <w:tc>
          <w:tcPr>
            <w:tcW w:w="1134" w:type="dxa"/>
            <w:vAlign w:val="center"/>
          </w:tcPr>
          <w:p>
            <w:pPr>
              <w:pStyle w:val="13"/>
            </w:pPr>
            <w:r>
              <w:t>12.17</w:t>
            </w:r>
          </w:p>
        </w:tc>
        <w:tc>
          <w:tcPr>
            <w:tcW w:w="1134" w:type="dxa"/>
            <w:vAlign w:val="center"/>
          </w:tcPr>
          <w:p>
            <w:pPr>
              <w:pStyle w:val="13"/>
            </w:pPr>
            <w:r>
              <w:t>12.17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12.17</w:t>
            </w:r>
          </w:p>
        </w:tc>
        <w:tc>
          <w:tcPr>
            <w:tcW w:w="1134" w:type="dxa"/>
            <w:vAlign w:val="center"/>
          </w:tcPr>
          <w:p>
            <w:pPr>
              <w:pStyle w:val="13"/>
            </w:pPr>
            <w:r>
              <w:t>12.17</w:t>
            </w:r>
          </w:p>
        </w:tc>
        <w:tc>
          <w:tcPr>
            <w:tcW w:w="1134" w:type="dxa"/>
            <w:vAlign w:val="center"/>
          </w:tcPr>
          <w:p>
            <w:pPr>
              <w:pStyle w:val="13"/>
            </w:pPr>
            <w:r>
              <w:t>12.17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241001石家庄市长安区档案馆本级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231.22</w:t>
            </w:r>
          </w:p>
        </w:tc>
        <w:tc>
          <w:tcPr>
            <w:tcW w:w="1361" w:type="dxa"/>
            <w:vAlign w:val="center"/>
          </w:tcPr>
          <w:p>
            <w:pPr>
              <w:pStyle w:val="17"/>
            </w:pPr>
            <w:r>
              <w:t>231.22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129.26</w:t>
            </w:r>
          </w:p>
        </w:tc>
        <w:tc>
          <w:tcPr>
            <w:tcW w:w="1361" w:type="dxa"/>
            <w:vAlign w:val="center"/>
          </w:tcPr>
          <w:p>
            <w:pPr>
              <w:pStyle w:val="13"/>
            </w:pPr>
            <w:r>
              <w:t>129.26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20126</w:t>
            </w:r>
          </w:p>
        </w:tc>
        <w:tc>
          <w:tcPr>
            <w:tcW w:w="4535" w:type="dxa"/>
            <w:vAlign w:val="center"/>
          </w:tcPr>
          <w:p>
            <w:pPr>
              <w:pStyle w:val="14"/>
            </w:pPr>
            <w:r>
              <w:t>档案事务</w:t>
            </w:r>
          </w:p>
        </w:tc>
        <w:tc>
          <w:tcPr>
            <w:tcW w:w="1361" w:type="dxa"/>
            <w:vAlign w:val="center"/>
          </w:tcPr>
          <w:p>
            <w:pPr>
              <w:pStyle w:val="13"/>
            </w:pPr>
            <w:r>
              <w:t>129.26</w:t>
            </w:r>
          </w:p>
        </w:tc>
        <w:tc>
          <w:tcPr>
            <w:tcW w:w="1361" w:type="dxa"/>
            <w:vAlign w:val="center"/>
          </w:tcPr>
          <w:p>
            <w:pPr>
              <w:pStyle w:val="13"/>
            </w:pPr>
            <w:r>
              <w:t>129.26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2012601</w:t>
            </w:r>
          </w:p>
        </w:tc>
        <w:tc>
          <w:tcPr>
            <w:tcW w:w="4535" w:type="dxa"/>
            <w:vAlign w:val="center"/>
          </w:tcPr>
          <w:p>
            <w:pPr>
              <w:pStyle w:val="14"/>
            </w:pPr>
            <w:r>
              <w:t>行政运行</w:t>
            </w:r>
          </w:p>
        </w:tc>
        <w:tc>
          <w:tcPr>
            <w:tcW w:w="1361" w:type="dxa"/>
            <w:vAlign w:val="center"/>
          </w:tcPr>
          <w:p>
            <w:pPr>
              <w:pStyle w:val="13"/>
            </w:pPr>
            <w:r>
              <w:t>129.26</w:t>
            </w:r>
          </w:p>
        </w:tc>
        <w:tc>
          <w:tcPr>
            <w:tcW w:w="1361" w:type="dxa"/>
            <w:vAlign w:val="center"/>
          </w:tcPr>
          <w:p>
            <w:pPr>
              <w:pStyle w:val="13"/>
            </w:pPr>
            <w:r>
              <w:t>129.26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80.44</w:t>
            </w:r>
          </w:p>
        </w:tc>
        <w:tc>
          <w:tcPr>
            <w:tcW w:w="1361" w:type="dxa"/>
            <w:vAlign w:val="center"/>
          </w:tcPr>
          <w:p>
            <w:pPr>
              <w:pStyle w:val="13"/>
            </w:pPr>
            <w:r>
              <w:t>80.44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80.44</w:t>
            </w:r>
          </w:p>
        </w:tc>
        <w:tc>
          <w:tcPr>
            <w:tcW w:w="1361" w:type="dxa"/>
            <w:vAlign w:val="center"/>
          </w:tcPr>
          <w:p>
            <w:pPr>
              <w:pStyle w:val="13"/>
            </w:pPr>
            <w:r>
              <w:t>80.44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2080502</w:t>
            </w:r>
          </w:p>
        </w:tc>
        <w:tc>
          <w:tcPr>
            <w:tcW w:w="4535" w:type="dxa"/>
            <w:vAlign w:val="center"/>
          </w:tcPr>
          <w:p>
            <w:pPr>
              <w:pStyle w:val="14"/>
            </w:pPr>
            <w:r>
              <w:t>事业单位离退休</w:t>
            </w:r>
          </w:p>
        </w:tc>
        <w:tc>
          <w:tcPr>
            <w:tcW w:w="1361" w:type="dxa"/>
            <w:vAlign w:val="center"/>
          </w:tcPr>
          <w:p>
            <w:pPr>
              <w:pStyle w:val="13"/>
            </w:pPr>
            <w:r>
              <w:t>67.40</w:t>
            </w:r>
          </w:p>
        </w:tc>
        <w:tc>
          <w:tcPr>
            <w:tcW w:w="1361" w:type="dxa"/>
            <w:vAlign w:val="center"/>
          </w:tcPr>
          <w:p>
            <w:pPr>
              <w:pStyle w:val="13"/>
            </w:pPr>
            <w:r>
              <w:t>67.40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13.04</w:t>
            </w:r>
          </w:p>
        </w:tc>
        <w:tc>
          <w:tcPr>
            <w:tcW w:w="1361" w:type="dxa"/>
            <w:vAlign w:val="center"/>
          </w:tcPr>
          <w:p>
            <w:pPr>
              <w:pStyle w:val="13"/>
            </w:pPr>
            <w:r>
              <w:t>13.04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9.35</w:t>
            </w:r>
          </w:p>
        </w:tc>
        <w:tc>
          <w:tcPr>
            <w:tcW w:w="1361" w:type="dxa"/>
            <w:vAlign w:val="center"/>
          </w:tcPr>
          <w:p>
            <w:pPr>
              <w:pStyle w:val="13"/>
            </w:pPr>
            <w:r>
              <w:t>9.35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9.35</w:t>
            </w:r>
          </w:p>
        </w:tc>
        <w:tc>
          <w:tcPr>
            <w:tcW w:w="1361" w:type="dxa"/>
            <w:vAlign w:val="center"/>
          </w:tcPr>
          <w:p>
            <w:pPr>
              <w:pStyle w:val="13"/>
            </w:pPr>
            <w:r>
              <w:t>9.35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6.80</w:t>
            </w:r>
          </w:p>
        </w:tc>
        <w:tc>
          <w:tcPr>
            <w:tcW w:w="1361" w:type="dxa"/>
            <w:vAlign w:val="center"/>
          </w:tcPr>
          <w:p>
            <w:pPr>
              <w:pStyle w:val="13"/>
            </w:pPr>
            <w:r>
              <w:t>6.80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2.55</w:t>
            </w: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12.17</w:t>
            </w:r>
          </w:p>
        </w:tc>
        <w:tc>
          <w:tcPr>
            <w:tcW w:w="1361" w:type="dxa"/>
            <w:vAlign w:val="center"/>
          </w:tcPr>
          <w:p>
            <w:pPr>
              <w:pStyle w:val="13"/>
            </w:pPr>
            <w:r>
              <w:t>12.17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12.17</w:t>
            </w:r>
          </w:p>
        </w:tc>
        <w:tc>
          <w:tcPr>
            <w:tcW w:w="1361" w:type="dxa"/>
            <w:vAlign w:val="center"/>
          </w:tcPr>
          <w:p>
            <w:pPr>
              <w:pStyle w:val="13"/>
            </w:pPr>
            <w:r>
              <w:t>12.17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12.17</w:t>
            </w:r>
          </w:p>
        </w:tc>
        <w:tc>
          <w:tcPr>
            <w:tcW w:w="1361" w:type="dxa"/>
            <w:vAlign w:val="center"/>
          </w:tcPr>
          <w:p>
            <w:pPr>
              <w:pStyle w:val="13"/>
            </w:pPr>
            <w:r>
              <w:t>12.17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241001石家庄市长安区档案馆本级</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231.22</w:t>
            </w:r>
          </w:p>
        </w:tc>
        <w:tc>
          <w:tcPr>
            <w:tcW w:w="3402" w:type="dxa"/>
            <w:vAlign w:val="center"/>
          </w:tcPr>
          <w:p>
            <w:pPr>
              <w:pStyle w:val="14"/>
            </w:pPr>
            <w:r>
              <w:t>一、一般公共服务支出</w:t>
            </w:r>
          </w:p>
        </w:tc>
        <w:tc>
          <w:tcPr>
            <w:tcW w:w="1474" w:type="dxa"/>
            <w:vAlign w:val="center"/>
          </w:tcPr>
          <w:p>
            <w:pPr>
              <w:pStyle w:val="13"/>
            </w:pPr>
            <w:r>
              <w:t>129.26</w:t>
            </w:r>
          </w:p>
        </w:tc>
        <w:tc>
          <w:tcPr>
            <w:tcW w:w="1474" w:type="dxa"/>
            <w:vAlign w:val="center"/>
          </w:tcPr>
          <w:p>
            <w:pPr>
              <w:pStyle w:val="13"/>
            </w:pPr>
            <w:r>
              <w:t>129.26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80.44</w:t>
            </w:r>
          </w:p>
        </w:tc>
        <w:tc>
          <w:tcPr>
            <w:tcW w:w="1474" w:type="dxa"/>
            <w:vAlign w:val="center"/>
          </w:tcPr>
          <w:p>
            <w:pPr>
              <w:pStyle w:val="13"/>
            </w:pPr>
            <w:r>
              <w:t>80.44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9.35</w:t>
            </w:r>
          </w:p>
        </w:tc>
        <w:tc>
          <w:tcPr>
            <w:tcW w:w="1474" w:type="dxa"/>
            <w:vAlign w:val="center"/>
          </w:tcPr>
          <w:p>
            <w:pPr>
              <w:pStyle w:val="13"/>
            </w:pPr>
            <w:r>
              <w:t>9.35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12.17</w:t>
            </w:r>
          </w:p>
        </w:tc>
        <w:tc>
          <w:tcPr>
            <w:tcW w:w="1474" w:type="dxa"/>
            <w:vAlign w:val="center"/>
          </w:tcPr>
          <w:p>
            <w:pPr>
              <w:pStyle w:val="13"/>
            </w:pPr>
            <w:r>
              <w:t>12.17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231.22</w:t>
            </w:r>
          </w:p>
        </w:tc>
        <w:tc>
          <w:tcPr>
            <w:tcW w:w="3402" w:type="dxa"/>
            <w:vAlign w:val="center"/>
          </w:tcPr>
          <w:p>
            <w:pPr>
              <w:pStyle w:val="16"/>
            </w:pPr>
            <w:r>
              <w:t>本年支出合计</w:t>
            </w:r>
          </w:p>
        </w:tc>
        <w:tc>
          <w:tcPr>
            <w:tcW w:w="1474" w:type="dxa"/>
            <w:vAlign w:val="center"/>
          </w:tcPr>
          <w:p>
            <w:pPr>
              <w:pStyle w:val="17"/>
            </w:pPr>
            <w:r>
              <w:t>231.22</w:t>
            </w:r>
          </w:p>
        </w:tc>
        <w:tc>
          <w:tcPr>
            <w:tcW w:w="1474" w:type="dxa"/>
            <w:vAlign w:val="center"/>
          </w:tcPr>
          <w:p>
            <w:pPr>
              <w:pStyle w:val="17"/>
            </w:pPr>
            <w:r>
              <w:t>231.22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231.22</w:t>
            </w:r>
          </w:p>
        </w:tc>
        <w:tc>
          <w:tcPr>
            <w:tcW w:w="3402" w:type="dxa"/>
            <w:vAlign w:val="center"/>
          </w:tcPr>
          <w:p>
            <w:pPr>
              <w:pStyle w:val="16"/>
            </w:pPr>
            <w:r>
              <w:t>支出总计</w:t>
            </w:r>
          </w:p>
        </w:tc>
        <w:tc>
          <w:tcPr>
            <w:tcW w:w="1474" w:type="dxa"/>
            <w:vAlign w:val="center"/>
          </w:tcPr>
          <w:p>
            <w:pPr>
              <w:pStyle w:val="17"/>
            </w:pPr>
            <w:r>
              <w:t>231.22</w:t>
            </w:r>
          </w:p>
        </w:tc>
        <w:tc>
          <w:tcPr>
            <w:tcW w:w="1474" w:type="dxa"/>
            <w:vAlign w:val="center"/>
          </w:tcPr>
          <w:p>
            <w:pPr>
              <w:pStyle w:val="17"/>
            </w:pPr>
            <w:r>
              <w:t>231.22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241001石家庄市长安区档案馆本级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231.22</w:t>
            </w:r>
          </w:p>
        </w:tc>
        <w:tc>
          <w:tcPr>
            <w:tcW w:w="2551" w:type="dxa"/>
            <w:vAlign w:val="center"/>
          </w:tcPr>
          <w:p>
            <w:pPr>
              <w:pStyle w:val="17"/>
            </w:pPr>
            <w:r>
              <w:t>231.22</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129.26</w:t>
            </w:r>
          </w:p>
        </w:tc>
        <w:tc>
          <w:tcPr>
            <w:tcW w:w="2551" w:type="dxa"/>
            <w:vAlign w:val="center"/>
          </w:tcPr>
          <w:p>
            <w:pPr>
              <w:pStyle w:val="13"/>
            </w:pPr>
            <w:r>
              <w:t>129.26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20126</w:t>
            </w:r>
          </w:p>
        </w:tc>
        <w:tc>
          <w:tcPr>
            <w:tcW w:w="4535" w:type="dxa"/>
            <w:vAlign w:val="center"/>
          </w:tcPr>
          <w:p>
            <w:pPr>
              <w:pStyle w:val="14"/>
            </w:pPr>
            <w:r>
              <w:t>档案事务</w:t>
            </w:r>
          </w:p>
        </w:tc>
        <w:tc>
          <w:tcPr>
            <w:tcW w:w="2551" w:type="dxa"/>
            <w:vAlign w:val="center"/>
          </w:tcPr>
          <w:p>
            <w:pPr>
              <w:pStyle w:val="13"/>
            </w:pPr>
            <w:r>
              <w:t>129.26</w:t>
            </w:r>
          </w:p>
        </w:tc>
        <w:tc>
          <w:tcPr>
            <w:tcW w:w="2551" w:type="dxa"/>
            <w:vAlign w:val="center"/>
          </w:tcPr>
          <w:p>
            <w:pPr>
              <w:pStyle w:val="13"/>
            </w:pPr>
            <w:r>
              <w:t>129.26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2012601</w:t>
            </w:r>
          </w:p>
        </w:tc>
        <w:tc>
          <w:tcPr>
            <w:tcW w:w="4535" w:type="dxa"/>
            <w:vAlign w:val="center"/>
          </w:tcPr>
          <w:p>
            <w:pPr>
              <w:pStyle w:val="14"/>
            </w:pPr>
            <w:r>
              <w:t>行政运行</w:t>
            </w:r>
          </w:p>
        </w:tc>
        <w:tc>
          <w:tcPr>
            <w:tcW w:w="2551" w:type="dxa"/>
            <w:vAlign w:val="center"/>
          </w:tcPr>
          <w:p>
            <w:pPr>
              <w:pStyle w:val="13"/>
            </w:pPr>
            <w:r>
              <w:t>129.26</w:t>
            </w:r>
          </w:p>
        </w:tc>
        <w:tc>
          <w:tcPr>
            <w:tcW w:w="2551" w:type="dxa"/>
            <w:vAlign w:val="center"/>
          </w:tcPr>
          <w:p>
            <w:pPr>
              <w:pStyle w:val="13"/>
            </w:pPr>
            <w:r>
              <w:t>129.26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80.44</w:t>
            </w:r>
          </w:p>
        </w:tc>
        <w:tc>
          <w:tcPr>
            <w:tcW w:w="2551" w:type="dxa"/>
            <w:vAlign w:val="center"/>
          </w:tcPr>
          <w:p>
            <w:pPr>
              <w:pStyle w:val="13"/>
            </w:pPr>
            <w:r>
              <w:t>80.44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80.44</w:t>
            </w:r>
          </w:p>
        </w:tc>
        <w:tc>
          <w:tcPr>
            <w:tcW w:w="2551" w:type="dxa"/>
            <w:vAlign w:val="center"/>
          </w:tcPr>
          <w:p>
            <w:pPr>
              <w:pStyle w:val="13"/>
            </w:pPr>
            <w:r>
              <w:t>80.44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2080502</w:t>
            </w:r>
          </w:p>
        </w:tc>
        <w:tc>
          <w:tcPr>
            <w:tcW w:w="4535" w:type="dxa"/>
            <w:vAlign w:val="center"/>
          </w:tcPr>
          <w:p>
            <w:pPr>
              <w:pStyle w:val="14"/>
            </w:pPr>
            <w:r>
              <w:t>事业单位离退休</w:t>
            </w:r>
          </w:p>
        </w:tc>
        <w:tc>
          <w:tcPr>
            <w:tcW w:w="2551" w:type="dxa"/>
            <w:vAlign w:val="center"/>
          </w:tcPr>
          <w:p>
            <w:pPr>
              <w:pStyle w:val="13"/>
            </w:pPr>
            <w:r>
              <w:t>67.40</w:t>
            </w:r>
          </w:p>
        </w:tc>
        <w:tc>
          <w:tcPr>
            <w:tcW w:w="2551" w:type="dxa"/>
            <w:vAlign w:val="center"/>
          </w:tcPr>
          <w:p>
            <w:pPr>
              <w:pStyle w:val="13"/>
            </w:pPr>
            <w:r>
              <w:t>67.40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13.04</w:t>
            </w:r>
          </w:p>
        </w:tc>
        <w:tc>
          <w:tcPr>
            <w:tcW w:w="2551" w:type="dxa"/>
            <w:vAlign w:val="center"/>
          </w:tcPr>
          <w:p>
            <w:pPr>
              <w:pStyle w:val="13"/>
            </w:pPr>
            <w:r>
              <w:t>13.04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9.35</w:t>
            </w:r>
          </w:p>
        </w:tc>
        <w:tc>
          <w:tcPr>
            <w:tcW w:w="2551" w:type="dxa"/>
            <w:vAlign w:val="center"/>
          </w:tcPr>
          <w:p>
            <w:pPr>
              <w:pStyle w:val="13"/>
            </w:pPr>
            <w:r>
              <w:t>9.35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9.35</w:t>
            </w:r>
          </w:p>
        </w:tc>
        <w:tc>
          <w:tcPr>
            <w:tcW w:w="2551" w:type="dxa"/>
            <w:vAlign w:val="center"/>
          </w:tcPr>
          <w:p>
            <w:pPr>
              <w:pStyle w:val="13"/>
            </w:pPr>
            <w:r>
              <w:t>9.35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6.80</w:t>
            </w:r>
          </w:p>
        </w:tc>
        <w:tc>
          <w:tcPr>
            <w:tcW w:w="2551" w:type="dxa"/>
            <w:vAlign w:val="center"/>
          </w:tcPr>
          <w:p>
            <w:pPr>
              <w:pStyle w:val="13"/>
            </w:pPr>
            <w:r>
              <w:t>6.80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2.55</w:t>
            </w:r>
          </w:p>
        </w:tc>
        <w:tc>
          <w:tcPr>
            <w:tcW w:w="2551" w:type="dxa"/>
            <w:vAlign w:val="center"/>
          </w:tcPr>
          <w:p>
            <w:pPr>
              <w:pStyle w:val="13"/>
            </w:pPr>
            <w:r>
              <w:t>2.55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12.17</w:t>
            </w:r>
          </w:p>
        </w:tc>
        <w:tc>
          <w:tcPr>
            <w:tcW w:w="2551" w:type="dxa"/>
            <w:vAlign w:val="center"/>
          </w:tcPr>
          <w:p>
            <w:pPr>
              <w:pStyle w:val="13"/>
            </w:pPr>
            <w:r>
              <w:t>12.17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12.17</w:t>
            </w:r>
          </w:p>
        </w:tc>
        <w:tc>
          <w:tcPr>
            <w:tcW w:w="2551" w:type="dxa"/>
            <w:vAlign w:val="center"/>
          </w:tcPr>
          <w:p>
            <w:pPr>
              <w:pStyle w:val="13"/>
            </w:pPr>
            <w:r>
              <w:t>12.17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12.17</w:t>
            </w:r>
          </w:p>
        </w:tc>
        <w:tc>
          <w:tcPr>
            <w:tcW w:w="2551" w:type="dxa"/>
            <w:vAlign w:val="center"/>
          </w:tcPr>
          <w:p>
            <w:pPr>
              <w:pStyle w:val="13"/>
            </w:pPr>
            <w:r>
              <w:t>12.17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241001石家庄市长安区档案馆本级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231.22</w:t>
            </w:r>
          </w:p>
        </w:tc>
        <w:tc>
          <w:tcPr>
            <w:tcW w:w="2551" w:type="dxa"/>
            <w:vAlign w:val="center"/>
          </w:tcPr>
          <w:p>
            <w:pPr>
              <w:pStyle w:val="17"/>
            </w:pPr>
            <w:r>
              <w:t>215.64</w:t>
            </w:r>
          </w:p>
        </w:tc>
        <w:tc>
          <w:tcPr>
            <w:tcW w:w="2551" w:type="dxa"/>
            <w:vAlign w:val="center"/>
          </w:tcPr>
          <w:p>
            <w:pPr>
              <w:pStyle w:val="17"/>
            </w:pPr>
            <w:r>
              <w:t>15.58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148.23</w:t>
            </w:r>
          </w:p>
        </w:tc>
        <w:tc>
          <w:tcPr>
            <w:tcW w:w="2551" w:type="dxa"/>
            <w:vAlign w:val="center"/>
          </w:tcPr>
          <w:p>
            <w:pPr>
              <w:pStyle w:val="13"/>
            </w:pPr>
            <w:r>
              <w:t>148.23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36.02</w:t>
            </w:r>
          </w:p>
        </w:tc>
        <w:tc>
          <w:tcPr>
            <w:tcW w:w="2551" w:type="dxa"/>
            <w:vAlign w:val="center"/>
          </w:tcPr>
          <w:p>
            <w:pPr>
              <w:pStyle w:val="13"/>
            </w:pPr>
            <w:r>
              <w:t>36.02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21.43</w:t>
            </w:r>
          </w:p>
        </w:tc>
        <w:tc>
          <w:tcPr>
            <w:tcW w:w="2551" w:type="dxa"/>
            <w:vAlign w:val="center"/>
          </w:tcPr>
          <w:p>
            <w:pPr>
              <w:pStyle w:val="13"/>
            </w:pPr>
            <w:r>
              <w:t>21.43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21.03</w:t>
            </w:r>
          </w:p>
        </w:tc>
        <w:tc>
          <w:tcPr>
            <w:tcW w:w="2551" w:type="dxa"/>
            <w:vAlign w:val="center"/>
          </w:tcPr>
          <w:p>
            <w:pPr>
              <w:pStyle w:val="13"/>
            </w:pPr>
            <w:r>
              <w:t>21.03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28.00</w:t>
            </w:r>
          </w:p>
        </w:tc>
        <w:tc>
          <w:tcPr>
            <w:tcW w:w="2551" w:type="dxa"/>
            <w:vAlign w:val="center"/>
          </w:tcPr>
          <w:p>
            <w:pPr>
              <w:pStyle w:val="13"/>
            </w:pPr>
            <w:r>
              <w:t>28.00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13.04</w:t>
            </w:r>
          </w:p>
        </w:tc>
        <w:tc>
          <w:tcPr>
            <w:tcW w:w="2551" w:type="dxa"/>
            <w:vAlign w:val="center"/>
          </w:tcPr>
          <w:p>
            <w:pPr>
              <w:pStyle w:val="13"/>
            </w:pPr>
            <w:r>
              <w:t>13.04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5.27</w:t>
            </w:r>
          </w:p>
        </w:tc>
        <w:tc>
          <w:tcPr>
            <w:tcW w:w="2551" w:type="dxa"/>
            <w:vAlign w:val="center"/>
          </w:tcPr>
          <w:p>
            <w:pPr>
              <w:pStyle w:val="13"/>
            </w:pPr>
            <w:r>
              <w:t>5.27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1.53</w:t>
            </w:r>
          </w:p>
        </w:tc>
        <w:tc>
          <w:tcPr>
            <w:tcW w:w="2551" w:type="dxa"/>
            <w:vAlign w:val="center"/>
          </w:tcPr>
          <w:p>
            <w:pPr>
              <w:pStyle w:val="13"/>
            </w:pPr>
            <w:r>
              <w:t>1.53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3.13</w:t>
            </w:r>
          </w:p>
        </w:tc>
        <w:tc>
          <w:tcPr>
            <w:tcW w:w="2551" w:type="dxa"/>
            <w:vAlign w:val="center"/>
          </w:tcPr>
          <w:p>
            <w:pPr>
              <w:pStyle w:val="13"/>
            </w:pPr>
            <w:r>
              <w:t>3.13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12.17</w:t>
            </w:r>
          </w:p>
        </w:tc>
        <w:tc>
          <w:tcPr>
            <w:tcW w:w="2551" w:type="dxa"/>
            <w:vAlign w:val="center"/>
          </w:tcPr>
          <w:p>
            <w:pPr>
              <w:pStyle w:val="13"/>
            </w:pPr>
            <w:r>
              <w:t>12.17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6.60</w:t>
            </w:r>
          </w:p>
        </w:tc>
        <w:tc>
          <w:tcPr>
            <w:tcW w:w="2551" w:type="dxa"/>
            <w:vAlign w:val="center"/>
          </w:tcPr>
          <w:p>
            <w:pPr>
              <w:pStyle w:val="13"/>
            </w:pPr>
            <w:r>
              <w:t>6.60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15.58</w:t>
            </w:r>
          </w:p>
        </w:tc>
        <w:tc>
          <w:tcPr>
            <w:tcW w:w="2551" w:type="dxa"/>
            <w:vAlign w:val="center"/>
          </w:tcPr>
          <w:p>
            <w:pPr>
              <w:pStyle w:val="13"/>
            </w:pPr>
          </w:p>
        </w:tc>
        <w:tc>
          <w:tcPr>
            <w:tcW w:w="2551" w:type="dxa"/>
            <w:vAlign w:val="center"/>
          </w:tcPr>
          <w:p>
            <w:pPr>
              <w:pStyle w:val="13"/>
            </w:pPr>
            <w:r>
              <w:t>15.58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0.80</w:t>
            </w:r>
          </w:p>
        </w:tc>
        <w:tc>
          <w:tcPr>
            <w:tcW w:w="2551" w:type="dxa"/>
            <w:vAlign w:val="center"/>
          </w:tcPr>
          <w:p>
            <w:pPr>
              <w:pStyle w:val="13"/>
            </w:pPr>
          </w:p>
        </w:tc>
        <w:tc>
          <w:tcPr>
            <w:tcW w:w="2551"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0.16</w:t>
            </w:r>
          </w:p>
        </w:tc>
        <w:tc>
          <w:tcPr>
            <w:tcW w:w="2551" w:type="dxa"/>
            <w:vAlign w:val="center"/>
          </w:tcPr>
          <w:p>
            <w:pPr>
              <w:pStyle w:val="13"/>
            </w:pPr>
          </w:p>
        </w:tc>
        <w:tc>
          <w:tcPr>
            <w:tcW w:w="2551" w:type="dxa"/>
            <w:vAlign w:val="center"/>
          </w:tcPr>
          <w:p>
            <w:pPr>
              <w:pStyle w:val="13"/>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5.84</w:t>
            </w:r>
          </w:p>
        </w:tc>
        <w:tc>
          <w:tcPr>
            <w:tcW w:w="2551" w:type="dxa"/>
            <w:vAlign w:val="center"/>
          </w:tcPr>
          <w:p>
            <w:pPr>
              <w:pStyle w:val="13"/>
            </w:pPr>
          </w:p>
        </w:tc>
        <w:tc>
          <w:tcPr>
            <w:tcW w:w="2551" w:type="dxa"/>
            <w:vAlign w:val="center"/>
          </w:tcPr>
          <w:p>
            <w:pPr>
              <w:pStyle w:val="13"/>
            </w:pPr>
            <w:r>
              <w:t>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0.24</w:t>
            </w:r>
          </w:p>
        </w:tc>
        <w:tc>
          <w:tcPr>
            <w:tcW w:w="2551" w:type="dxa"/>
            <w:vAlign w:val="center"/>
          </w:tcPr>
          <w:p>
            <w:pPr>
              <w:pStyle w:val="13"/>
            </w:pPr>
          </w:p>
        </w:tc>
        <w:tc>
          <w:tcPr>
            <w:tcW w:w="2551" w:type="dxa"/>
            <w:vAlign w:val="center"/>
          </w:tcPr>
          <w:p>
            <w:pPr>
              <w:pStyle w:val="13"/>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0.53</w:t>
            </w:r>
          </w:p>
        </w:tc>
        <w:tc>
          <w:tcPr>
            <w:tcW w:w="2551" w:type="dxa"/>
            <w:vAlign w:val="center"/>
          </w:tcPr>
          <w:p>
            <w:pPr>
              <w:pStyle w:val="13"/>
            </w:pPr>
          </w:p>
        </w:tc>
        <w:tc>
          <w:tcPr>
            <w:tcW w:w="2551" w:type="dxa"/>
            <w:vAlign w:val="center"/>
          </w:tcPr>
          <w:p>
            <w:pPr>
              <w:pStyle w:val="13"/>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0.12</w:t>
            </w:r>
          </w:p>
        </w:tc>
        <w:tc>
          <w:tcPr>
            <w:tcW w:w="2551" w:type="dxa"/>
            <w:vAlign w:val="center"/>
          </w:tcPr>
          <w:p>
            <w:pPr>
              <w:pStyle w:val="13"/>
            </w:pPr>
          </w:p>
        </w:tc>
        <w:tc>
          <w:tcPr>
            <w:tcW w:w="2551" w:type="dxa"/>
            <w:vAlign w:val="center"/>
          </w:tcPr>
          <w:p>
            <w:pPr>
              <w:pStyle w:val="13"/>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0.53</w:t>
            </w:r>
          </w:p>
        </w:tc>
        <w:tc>
          <w:tcPr>
            <w:tcW w:w="2551" w:type="dxa"/>
            <w:vAlign w:val="center"/>
          </w:tcPr>
          <w:p>
            <w:pPr>
              <w:pStyle w:val="13"/>
            </w:pPr>
          </w:p>
        </w:tc>
        <w:tc>
          <w:tcPr>
            <w:tcW w:w="2551" w:type="dxa"/>
            <w:vAlign w:val="center"/>
          </w:tcPr>
          <w:p>
            <w:pPr>
              <w:pStyle w:val="13"/>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1.23</w:t>
            </w:r>
          </w:p>
        </w:tc>
        <w:tc>
          <w:tcPr>
            <w:tcW w:w="2551" w:type="dxa"/>
            <w:vAlign w:val="center"/>
          </w:tcPr>
          <w:p>
            <w:pPr>
              <w:pStyle w:val="13"/>
            </w:pPr>
          </w:p>
        </w:tc>
        <w:tc>
          <w:tcPr>
            <w:tcW w:w="2551" w:type="dxa"/>
            <w:vAlign w:val="center"/>
          </w:tcPr>
          <w:p>
            <w:pPr>
              <w:pStyle w:val="13"/>
            </w:pPr>
            <w:r>
              <w:t>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0.90</w:t>
            </w:r>
          </w:p>
        </w:tc>
        <w:tc>
          <w:tcPr>
            <w:tcW w:w="2551" w:type="dxa"/>
            <w:vAlign w:val="center"/>
          </w:tcPr>
          <w:p>
            <w:pPr>
              <w:pStyle w:val="13"/>
            </w:pPr>
          </w:p>
        </w:tc>
        <w:tc>
          <w:tcPr>
            <w:tcW w:w="2551"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1.65</w:t>
            </w:r>
          </w:p>
        </w:tc>
        <w:tc>
          <w:tcPr>
            <w:tcW w:w="2551" w:type="dxa"/>
            <w:vAlign w:val="center"/>
          </w:tcPr>
          <w:p>
            <w:pPr>
              <w:pStyle w:val="13"/>
            </w:pPr>
          </w:p>
        </w:tc>
        <w:tc>
          <w:tcPr>
            <w:tcW w:w="2551" w:type="dxa"/>
            <w:vAlign w:val="center"/>
          </w:tcPr>
          <w:p>
            <w:pPr>
              <w:pStyle w:val="13"/>
            </w:pPr>
            <w:r>
              <w:t>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1.96</w:t>
            </w:r>
          </w:p>
        </w:tc>
        <w:tc>
          <w:tcPr>
            <w:tcW w:w="2551" w:type="dxa"/>
            <w:vAlign w:val="center"/>
          </w:tcPr>
          <w:p>
            <w:pPr>
              <w:pStyle w:val="13"/>
            </w:pPr>
          </w:p>
        </w:tc>
        <w:tc>
          <w:tcPr>
            <w:tcW w:w="2551" w:type="dxa"/>
            <w:vAlign w:val="center"/>
          </w:tcPr>
          <w:p>
            <w:pPr>
              <w:pStyle w:val="13"/>
            </w:pPr>
            <w: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1.63</w:t>
            </w:r>
          </w:p>
        </w:tc>
        <w:tc>
          <w:tcPr>
            <w:tcW w:w="2551" w:type="dxa"/>
            <w:vAlign w:val="center"/>
          </w:tcPr>
          <w:p>
            <w:pPr>
              <w:pStyle w:val="13"/>
            </w:pPr>
          </w:p>
        </w:tc>
        <w:tc>
          <w:tcPr>
            <w:tcW w:w="2551" w:type="dxa"/>
            <w:vAlign w:val="center"/>
          </w:tcPr>
          <w:p>
            <w:pPr>
              <w:pStyle w:val="13"/>
            </w:pPr>
            <w:r>
              <w:t>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67.41</w:t>
            </w:r>
          </w:p>
        </w:tc>
        <w:tc>
          <w:tcPr>
            <w:tcW w:w="2551" w:type="dxa"/>
            <w:vAlign w:val="center"/>
          </w:tcPr>
          <w:p>
            <w:pPr>
              <w:pStyle w:val="13"/>
            </w:pPr>
            <w:r>
              <w:t>67.41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67.40</w:t>
            </w:r>
          </w:p>
        </w:tc>
        <w:tc>
          <w:tcPr>
            <w:tcW w:w="2551" w:type="dxa"/>
            <w:vAlign w:val="center"/>
          </w:tcPr>
          <w:p>
            <w:pPr>
              <w:pStyle w:val="13"/>
            </w:pPr>
            <w:r>
              <w:t>67.40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0.01</w:t>
            </w:r>
          </w:p>
        </w:tc>
        <w:tc>
          <w:tcPr>
            <w:tcW w:w="2551" w:type="dxa"/>
            <w:vAlign w:val="center"/>
          </w:tcPr>
          <w:p>
            <w:pPr>
              <w:pStyle w:val="13"/>
            </w:pPr>
            <w:r>
              <w:t>0.01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241001石家庄市长安区档案馆本级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241001石家庄市长安区档案馆本级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241001石家庄市长安区档案馆本级</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1.65</w:t>
            </w:r>
          </w:p>
        </w:tc>
        <w:tc>
          <w:tcPr>
            <w:tcW w:w="2381" w:type="dxa"/>
            <w:vAlign w:val="center"/>
          </w:tcPr>
          <w:p>
            <w:pPr>
              <w:pStyle w:val="17"/>
            </w:pPr>
            <w:r>
              <w:t>1.65</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1.65</w:t>
            </w:r>
          </w:p>
        </w:tc>
        <w:tc>
          <w:tcPr>
            <w:tcW w:w="2381" w:type="dxa"/>
            <w:vAlign w:val="center"/>
          </w:tcPr>
          <w:p>
            <w:pPr>
              <w:pStyle w:val="13"/>
            </w:pPr>
            <w:r>
              <w:t>1.65</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1.65</w:t>
            </w:r>
          </w:p>
        </w:tc>
        <w:tc>
          <w:tcPr>
            <w:tcW w:w="2381" w:type="dxa"/>
            <w:vAlign w:val="center"/>
          </w:tcPr>
          <w:p>
            <w:pPr>
              <w:pStyle w:val="13"/>
            </w:pPr>
            <w:r>
              <w:t>1.65</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1.65</w:t>
            </w:r>
          </w:p>
        </w:tc>
        <w:tc>
          <w:tcPr>
            <w:tcW w:w="2381" w:type="dxa"/>
            <w:vAlign w:val="center"/>
          </w:tcPr>
          <w:p>
            <w:pPr>
              <w:pStyle w:val="13"/>
            </w:pPr>
            <w:r>
              <w:t>1.65</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 xml:space="preserve">    其中：省属高校业务性会议费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12</w:t>
            </w:r>
          </w:p>
        </w:tc>
        <w:tc>
          <w:tcPr>
            <w:tcW w:w="3798" w:type="dxa"/>
            <w:vAlign w:val="center"/>
          </w:tcPr>
          <w:p>
            <w:pPr>
              <w:pStyle w:val="14"/>
            </w:pPr>
            <w:r>
              <w:t xml:space="preserve">          其他会议费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13</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rPr>
                <w:rFonts w:hint="eastAsia" w:eastAsia="方正书宋_GBK"/>
                <w:lang w:val="en-US" w:eastAsia="zh-CN"/>
              </w:rPr>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石家庄市长安区档案馆本级2024年单位预算信息公开情况说明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按照《中华人民共和国预算法》、《地方预决算公开操作规程》和《关于进一步推进预算公开工作的实施意见》规定，现将石家庄市长安区档案馆本级2024年单位预算公开如下：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根据《长安区档案局职能配置、内设机构和人员编制规定》， 长安区档案馆的主要职责是：全区档案教育宣传培训；档案资料对外交流、征集和研究；接受区直机关档案；档案的抢救保护、保管和利用；区年鉴编撰工作。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石家庄市长安区档案馆本级</w:t>
            </w:r>
          </w:p>
        </w:tc>
        <w:tc>
          <w:tcPr>
            <w:tcW w:w="1843" w:type="dxa"/>
            <w:vAlign w:val="center"/>
          </w:tcPr>
          <w:p>
            <w:pPr>
              <w:pStyle w:val="15"/>
            </w:pPr>
            <w:r>
              <w:rPr>
                <w:rFonts w:hint="eastAsia"/>
                <w:lang w:eastAsia="zh-CN"/>
              </w:rPr>
              <w:t>参公</w:t>
            </w: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2024年预算收入231.22万元，其中：一般公共预算收入231.22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长安区档案馆本级年度单位预算中支出预算的总体情况。2024年支出预算231.22万元，其中基本支出231.22万元，包括人员经费215.64万元和日常公用经费15.58万元；项目支出0.00万元，主要为本年度未安排预算项目支出。</w:t>
      </w:r>
    </w:p>
    <w:p>
      <w:pPr>
        <w:pStyle w:val="28"/>
      </w:pPr>
      <w:r>
        <w:t>3、比上年增减情况</w:t>
      </w:r>
    </w:p>
    <w:p>
      <w:pPr>
        <w:pStyle w:val="28"/>
      </w:pPr>
      <w:r>
        <w:t>2024年预算收支安排231.22万元，较2023年预算减少38.12万元，其中：基本支出减少38.12万元，主要为2024年人员减少，因此基本支出减少。项目支出增加0.00万元，主要为本年未安排预算项目支出。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w:t>
      </w:r>
      <w:r>
        <w:rPr>
          <w:rFonts w:hint="eastAsia"/>
          <w:lang w:val="en-US" w:eastAsia="zh-CN"/>
        </w:rPr>
        <w:t>4</w:t>
      </w:r>
      <w:r>
        <w:t>年，</w:t>
      </w:r>
      <w:r>
        <w:rPr>
          <w:rFonts w:hint="eastAsia"/>
          <w:lang w:eastAsia="zh-CN"/>
        </w:rPr>
        <w:t>本</w:t>
      </w:r>
      <w:r>
        <w:t>部门机关运行经费共计安排</w:t>
      </w:r>
      <w:r>
        <w:rPr>
          <w:rFonts w:hint="eastAsia"/>
          <w:lang w:val="en-US" w:eastAsia="zh-CN"/>
        </w:rPr>
        <w:t>15.58</w:t>
      </w:r>
      <w:r>
        <w:t>万元，包括办公费0.</w:t>
      </w:r>
      <w:r>
        <w:rPr>
          <w:rFonts w:hint="eastAsia"/>
          <w:lang w:val="en-US" w:eastAsia="zh-CN"/>
        </w:rPr>
        <w:t>8</w:t>
      </w:r>
      <w:r>
        <w:t>万元、印刷费0.1</w:t>
      </w:r>
      <w:r>
        <w:rPr>
          <w:rFonts w:hint="eastAsia"/>
          <w:lang w:val="en-US" w:eastAsia="zh-CN"/>
        </w:rPr>
        <w:t>6</w:t>
      </w:r>
      <w:r>
        <w:t>万元、邮电费</w:t>
      </w:r>
      <w:r>
        <w:rPr>
          <w:rFonts w:hint="eastAsia"/>
          <w:lang w:val="en-US" w:eastAsia="zh-CN"/>
        </w:rPr>
        <w:t>5.84</w:t>
      </w:r>
      <w:r>
        <w:t>万元、差旅费0.2</w:t>
      </w:r>
      <w:r>
        <w:rPr>
          <w:rFonts w:hint="eastAsia"/>
          <w:lang w:val="en-US" w:eastAsia="zh-CN"/>
        </w:rPr>
        <w:t>4</w:t>
      </w:r>
      <w:r>
        <w:t>万元、维修（护）费</w:t>
      </w:r>
      <w:r>
        <w:rPr>
          <w:rFonts w:hint="eastAsia"/>
          <w:lang w:val="en-US" w:eastAsia="zh-CN"/>
        </w:rPr>
        <w:t>0.53</w:t>
      </w:r>
      <w:r>
        <w:t>万元、会议费0.1</w:t>
      </w:r>
      <w:r>
        <w:rPr>
          <w:rFonts w:hint="eastAsia"/>
          <w:lang w:val="en-US" w:eastAsia="zh-CN"/>
        </w:rPr>
        <w:t>2</w:t>
      </w:r>
      <w:r>
        <w:t>万元、培训费0.53万元、工会经费1.</w:t>
      </w:r>
      <w:r>
        <w:rPr>
          <w:rFonts w:hint="eastAsia"/>
          <w:lang w:val="en-US" w:eastAsia="zh-CN"/>
        </w:rPr>
        <w:t>23</w:t>
      </w:r>
      <w:r>
        <w:t>万元、福利费</w:t>
      </w:r>
      <w:r>
        <w:rPr>
          <w:rFonts w:hint="eastAsia"/>
          <w:lang w:val="en-US" w:eastAsia="zh-CN"/>
        </w:rPr>
        <w:t>0.90</w:t>
      </w:r>
      <w:r>
        <w:t>万元，公务用车运行维护费1.65万元、其他交通费用</w:t>
      </w:r>
      <w:r>
        <w:rPr>
          <w:rFonts w:hint="eastAsia"/>
          <w:lang w:val="en-US" w:eastAsia="zh-CN"/>
        </w:rPr>
        <w:t>1.96</w:t>
      </w:r>
      <w:r>
        <w:t>万元、其他商品和服务支出</w:t>
      </w:r>
      <w:r>
        <w:rPr>
          <w:rFonts w:hint="eastAsia"/>
          <w:lang w:val="en-US" w:eastAsia="zh-CN"/>
        </w:rPr>
        <w:t>1.63</w:t>
      </w:r>
      <w:r>
        <w:t>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rPr>
          <w:rFonts w:hint="eastAsia" w:eastAsia="方正仿宋_GBK"/>
          <w:lang w:val="en-US" w:eastAsia="zh-CN"/>
        </w:rPr>
      </w:pPr>
      <w:r>
        <w:t>202</w:t>
      </w:r>
      <w:r>
        <w:rPr>
          <w:rFonts w:hint="eastAsia"/>
          <w:lang w:val="en-US" w:eastAsia="zh-CN"/>
        </w:rPr>
        <w:t>4</w:t>
      </w:r>
      <w:r>
        <w:t>年“三公”经费预算数1.65万元，其中公务用车运行维护费1.65万元，公务接待费0万元,因公出国（境）费用0万元，“三公”经费无变化。</w:t>
      </w:r>
      <w:r>
        <w:rPr>
          <w:rFonts w:hint="eastAsia"/>
          <w:lang w:eastAsia="zh-CN"/>
        </w:rPr>
        <w:t>因公出国较去年无变化，因无因公出国事项；公务用车运行及购置较去年不变化，公务用车购置无变化，因无公车购置事项，公务用车运行维护费较去年不变化；因公接待费较去年无变化，因无因公接待事项。</w:t>
      </w:r>
    </w:p>
    <w:p>
      <w:pPr>
        <w:pStyle w:val="30"/>
      </w:pPr>
    </w:p>
    <w:p>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pStyle w:val="21"/>
        <w:rPr>
          <w:rFonts w:hint="default"/>
          <w:lang w:val="en-US" w:eastAsia="zh-CN"/>
        </w:rPr>
        <w:sectPr>
          <w:pgSz w:w="16840" w:h="11900" w:orient="landscape"/>
          <w:pgMar w:top="1361" w:right="1020" w:bottom="1361" w:left="1020" w:header="720" w:footer="720" w:gutter="0"/>
          <w:cols w:space="720" w:num="1"/>
        </w:sectPr>
      </w:pPr>
      <w:r>
        <w:rPr>
          <w:rFonts w:hint="eastAsia"/>
          <w:lang w:val="en-US" w:eastAsia="zh-CN"/>
        </w:rPr>
        <w:t>无单位项目。</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241001石家庄市长安区档案馆本级</w:t>
            </w:r>
          </w:p>
        </w:tc>
        <w:tc>
          <w:tcPr>
            <w:tcW w:w="7710"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2.57</w:t>
            </w:r>
          </w:p>
        </w:tc>
        <w:tc>
          <w:tcPr>
            <w:tcW w:w="964" w:type="dxa"/>
            <w:vAlign w:val="center"/>
          </w:tcPr>
          <w:p>
            <w:pPr>
              <w:pStyle w:val="17"/>
            </w:pPr>
            <w:r>
              <w:t>2.57</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石家庄市长安区档案馆本级小计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2.57</w:t>
            </w:r>
          </w:p>
        </w:tc>
        <w:tc>
          <w:tcPr>
            <w:tcW w:w="964" w:type="dxa"/>
            <w:vAlign w:val="center"/>
          </w:tcPr>
          <w:p>
            <w:pPr>
              <w:pStyle w:val="17"/>
            </w:pPr>
            <w:r>
              <w:t>2.57</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9.18</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箱</w:t>
            </w:r>
          </w:p>
        </w:tc>
        <w:tc>
          <w:tcPr>
            <w:tcW w:w="850" w:type="dxa"/>
            <w:vAlign w:val="center"/>
          </w:tcPr>
          <w:p>
            <w:pPr>
              <w:pStyle w:val="13"/>
            </w:pPr>
            <w:r>
              <w:t>10</w:t>
            </w:r>
          </w:p>
        </w:tc>
        <w:tc>
          <w:tcPr>
            <w:tcW w:w="850" w:type="dxa"/>
            <w:vAlign w:val="center"/>
          </w:tcPr>
          <w:p>
            <w:pPr>
              <w:pStyle w:val="13"/>
            </w:pPr>
            <w:r>
              <w:t>0.02</w:t>
            </w:r>
          </w:p>
        </w:tc>
        <w:tc>
          <w:tcPr>
            <w:tcW w:w="964" w:type="dxa"/>
            <w:vAlign w:val="center"/>
          </w:tcPr>
          <w:p>
            <w:pPr>
              <w:pStyle w:val="13"/>
            </w:pPr>
            <w:r>
              <w:t>0.22</w:t>
            </w:r>
          </w:p>
        </w:tc>
        <w:tc>
          <w:tcPr>
            <w:tcW w:w="964" w:type="dxa"/>
            <w:vAlign w:val="center"/>
          </w:tcPr>
          <w:p>
            <w:pPr>
              <w:pStyle w:val="13"/>
            </w:pPr>
            <w:r>
              <w:t>0.22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9.18</w:t>
            </w:r>
          </w:p>
        </w:tc>
        <w:tc>
          <w:tcPr>
            <w:tcW w:w="1134" w:type="dxa"/>
            <w:vAlign w:val="center"/>
          </w:tcPr>
          <w:p>
            <w:pPr>
              <w:pStyle w:val="14"/>
            </w:pPr>
            <w:r>
              <w:t>其他硒鼓、粉盒</w:t>
            </w:r>
          </w:p>
        </w:tc>
        <w:tc>
          <w:tcPr>
            <w:tcW w:w="1134" w:type="dxa"/>
            <w:vAlign w:val="center"/>
          </w:tcPr>
          <w:p>
            <w:pPr>
              <w:pStyle w:val="14"/>
            </w:pPr>
            <w:r>
              <w:t>A05040299</w:t>
            </w:r>
          </w:p>
        </w:tc>
        <w:tc>
          <w:tcPr>
            <w:tcW w:w="709" w:type="dxa"/>
            <w:vAlign w:val="center"/>
          </w:tcPr>
          <w:p>
            <w:pPr>
              <w:pStyle w:val="15"/>
            </w:pPr>
            <w:r>
              <w:t>个</w:t>
            </w:r>
          </w:p>
        </w:tc>
        <w:tc>
          <w:tcPr>
            <w:tcW w:w="850" w:type="dxa"/>
            <w:vAlign w:val="center"/>
          </w:tcPr>
          <w:p>
            <w:pPr>
              <w:pStyle w:val="13"/>
            </w:pPr>
            <w:r>
              <w:t>20</w:t>
            </w:r>
          </w:p>
        </w:tc>
        <w:tc>
          <w:tcPr>
            <w:tcW w:w="850" w:type="dxa"/>
            <w:vAlign w:val="center"/>
          </w:tcPr>
          <w:p>
            <w:pPr>
              <w:pStyle w:val="13"/>
            </w:pPr>
            <w:r>
              <w:t>0.03</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公用项目1</w:t>
            </w:r>
          </w:p>
        </w:tc>
        <w:tc>
          <w:tcPr>
            <w:tcW w:w="964" w:type="dxa"/>
            <w:vAlign w:val="center"/>
          </w:tcPr>
          <w:p>
            <w:pPr>
              <w:pStyle w:val="13"/>
            </w:pPr>
            <w:r>
              <w:t>9.18</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个</w:t>
            </w:r>
          </w:p>
        </w:tc>
        <w:tc>
          <w:tcPr>
            <w:tcW w:w="850" w:type="dxa"/>
            <w:vAlign w:val="center"/>
          </w:tcPr>
          <w:p>
            <w:pPr>
              <w:pStyle w:val="13"/>
            </w:pPr>
            <w:r>
              <w:t>80</w:t>
            </w:r>
          </w:p>
        </w:tc>
        <w:tc>
          <w:tcPr>
            <w:tcW w:w="850" w:type="dxa"/>
            <w:vAlign w:val="center"/>
          </w:tcPr>
          <w:p>
            <w:pPr>
              <w:pStyle w:val="13"/>
            </w:pPr>
            <w:r>
              <w:t>0.00</w:t>
            </w:r>
          </w:p>
        </w:tc>
        <w:tc>
          <w:tcPr>
            <w:tcW w:w="964" w:type="dxa"/>
            <w:vAlign w:val="center"/>
          </w:tcPr>
          <w:p>
            <w:pPr>
              <w:pStyle w:val="13"/>
            </w:pPr>
            <w:r>
              <w:t>0.08</w:t>
            </w:r>
          </w:p>
        </w:tc>
        <w:tc>
          <w:tcPr>
            <w:tcW w:w="964" w:type="dxa"/>
            <w:vAlign w:val="center"/>
          </w:tcPr>
          <w:p>
            <w:pPr>
              <w:pStyle w:val="13"/>
            </w:pPr>
            <w:r>
              <w:t>0.08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9.18</w:t>
            </w:r>
          </w:p>
        </w:tc>
        <w:tc>
          <w:tcPr>
            <w:tcW w:w="1134" w:type="dxa"/>
            <w:vAlign w:val="center"/>
          </w:tcPr>
          <w:p>
            <w:pPr>
              <w:pStyle w:val="14"/>
            </w:pPr>
            <w:r>
              <w:t>网络接入服务</w:t>
            </w:r>
          </w:p>
        </w:tc>
        <w:tc>
          <w:tcPr>
            <w:tcW w:w="1134" w:type="dxa"/>
            <w:vAlign w:val="center"/>
          </w:tcPr>
          <w:p>
            <w:pPr>
              <w:pStyle w:val="14"/>
            </w:pPr>
            <w:r>
              <w:t>C17010200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0.12</w:t>
            </w:r>
          </w:p>
        </w:tc>
        <w:tc>
          <w:tcPr>
            <w:tcW w:w="964" w:type="dxa"/>
            <w:vAlign w:val="center"/>
          </w:tcPr>
          <w:p>
            <w:pPr>
              <w:pStyle w:val="13"/>
            </w:pPr>
            <w:r>
              <w:t>0.12</w:t>
            </w:r>
          </w:p>
        </w:tc>
        <w:tc>
          <w:tcPr>
            <w:tcW w:w="964" w:type="dxa"/>
            <w:vAlign w:val="center"/>
          </w:tcPr>
          <w:p>
            <w:pPr>
              <w:pStyle w:val="13"/>
            </w:pPr>
            <w:r>
              <w:t>0.12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9.18</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0.40</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公用项目1</w:t>
            </w:r>
          </w:p>
        </w:tc>
        <w:tc>
          <w:tcPr>
            <w:tcW w:w="964" w:type="dxa"/>
            <w:vAlign w:val="center"/>
          </w:tcPr>
          <w:p>
            <w:pPr>
              <w:pStyle w:val="13"/>
            </w:pPr>
            <w:r>
              <w:t>9.18</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次</w:t>
            </w:r>
          </w:p>
        </w:tc>
        <w:tc>
          <w:tcPr>
            <w:tcW w:w="850" w:type="dxa"/>
            <w:vAlign w:val="center"/>
          </w:tcPr>
          <w:p>
            <w:pPr>
              <w:pStyle w:val="13"/>
            </w:pPr>
            <w:r>
              <w:t>2</w:t>
            </w:r>
          </w:p>
        </w:tc>
        <w:tc>
          <w:tcPr>
            <w:tcW w:w="850" w:type="dxa"/>
            <w:vAlign w:val="center"/>
          </w:tcPr>
          <w:p>
            <w:pPr>
              <w:pStyle w:val="13"/>
            </w:pPr>
            <w:r>
              <w:t>0.38</w:t>
            </w:r>
          </w:p>
        </w:tc>
        <w:tc>
          <w:tcPr>
            <w:tcW w:w="964" w:type="dxa"/>
            <w:vAlign w:val="center"/>
          </w:tcPr>
          <w:p>
            <w:pPr>
              <w:pStyle w:val="13"/>
            </w:pPr>
            <w:r>
              <w:t>0.75</w:t>
            </w:r>
          </w:p>
        </w:tc>
        <w:tc>
          <w:tcPr>
            <w:tcW w:w="964" w:type="dxa"/>
            <w:vAlign w:val="center"/>
          </w:tcPr>
          <w:p>
            <w:pPr>
              <w:pStyle w:val="13"/>
            </w:pPr>
            <w:r>
              <w:t>0.75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公用项目1</w:t>
            </w:r>
          </w:p>
        </w:tc>
        <w:tc>
          <w:tcPr>
            <w:tcW w:w="964" w:type="dxa"/>
            <w:vAlign w:val="center"/>
          </w:tcPr>
          <w:p>
            <w:pPr>
              <w:pStyle w:val="13"/>
            </w:pPr>
            <w:r>
              <w:t>9.18</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L</w:t>
            </w:r>
          </w:p>
        </w:tc>
        <w:tc>
          <w:tcPr>
            <w:tcW w:w="850" w:type="dxa"/>
            <w:vAlign w:val="center"/>
          </w:tcPr>
          <w:p>
            <w:pPr>
              <w:pStyle w:val="13"/>
            </w:pPr>
            <w:r>
              <w:t>625</w:t>
            </w:r>
          </w:p>
        </w:tc>
        <w:tc>
          <w:tcPr>
            <w:tcW w:w="850" w:type="dxa"/>
            <w:vAlign w:val="center"/>
          </w:tcPr>
          <w:p>
            <w:pPr>
              <w:pStyle w:val="13"/>
            </w:pPr>
            <w:r>
              <w:t>0.00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石家庄市长安区档案馆本级上年末固定资产金额为11</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386128万元（详见下表）。本年度拟购置固定资产总额为0.00万元，已按要求列入政府采购预算，详见政府采购预算表。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241001石家庄市长安区档案馆本级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11</w:t>
            </w:r>
            <w:r>
              <w:rPr>
                <w:rFonts w:hint="eastAsia"/>
                <w:lang w:val="en-US" w:eastAsia="zh-CN"/>
              </w:rPr>
              <w:t>.</w:t>
            </w:r>
            <w:r>
              <w:t>386128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287</w:t>
            </w:r>
          </w:p>
        </w:tc>
        <w:tc>
          <w:tcPr>
            <w:tcW w:w="2835" w:type="dxa"/>
            <w:vAlign w:val="center"/>
          </w:tcPr>
          <w:p>
            <w:pPr>
              <w:pStyle w:val="13"/>
            </w:pPr>
            <w:r>
              <w:t>11</w:t>
            </w:r>
            <w:r>
              <w:rPr>
                <w:rFonts w:hint="eastAsia"/>
                <w:lang w:val="en-US" w:eastAsia="zh-CN"/>
              </w:rPr>
              <w:t>.</w:t>
            </w:r>
            <w:r>
              <w:t>3861</w:t>
            </w:r>
            <w:bookmarkStart w:id="21" w:name="_GoBack"/>
            <w:bookmarkEnd w:id="21"/>
            <w:r>
              <w:t>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4857F4A"/>
    <w:multiLevelType w:val="singleLevel"/>
    <w:tmpl w:val="E4857F4A"/>
    <w:lvl w:ilvl="0" w:tentative="0">
      <w:start w:val="7"/>
      <w:numFmt w:val="chineseCounting"/>
      <w:suff w:val="nothing"/>
      <w:lvlText w:val="%1、"/>
      <w:lvlJc w:val="left"/>
      <w:rPr>
        <w:rFonts w:hint="eastAsia"/>
      </w:rPr>
    </w:lvl>
  </w:abstractNum>
  <w:abstractNum w:abstractNumId="1">
    <w:nsid w:val="6A6660E2"/>
    <w:multiLevelType w:val="singleLevel"/>
    <w:tmpl w:val="6A6660E2"/>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BF4AB9"/>
    <w:rsid w:val="08C61C9A"/>
    <w:rsid w:val="1D3A4321"/>
    <w:rsid w:val="2152133A"/>
    <w:rsid w:val="3848576C"/>
    <w:rsid w:val="38D97FC3"/>
    <w:rsid w:val="3C1C0274"/>
    <w:rsid w:val="3C615C0D"/>
    <w:rsid w:val="3FA06772"/>
    <w:rsid w:val="492641CE"/>
    <w:rsid w:val="49AD23F3"/>
    <w:rsid w:val="4B97684F"/>
    <w:rsid w:val="520E3477"/>
    <w:rsid w:val="5E29439B"/>
    <w:rsid w:val="618A1AAA"/>
    <w:rsid w:val="68E84835"/>
    <w:rsid w:val="6EB81FD5"/>
    <w:rsid w:val="6FA907A2"/>
    <w:rsid w:val="74145ABB"/>
    <w:rsid w:val="741857A5"/>
    <w:rsid w:val="7C243FF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2024-01-30T14:42:05Z</dcterms:created>
  <dcterms:modified xsi:type="dcterms:W3CDTF">2024-01-30T06:42:05Z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2024-01-30T14:42:10Z</dcterms:created>
  <dcterms:modified xsi:type="dcterms:W3CDTF">2024-01-30T06:42:09Z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2024-01-30T14:42:06Z</dcterms:created>
  <dcterms:modified xsi:type="dcterms:W3CDTF">2024-01-30T06:42:06Z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2024-01-30T14:42:06Z</dcterms:created>
  <dcterms:modified xsi:type="dcterms:W3CDTF">2024-01-30T06:42:06Z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2024-01-30T14:42:05Z</dcterms:created>
  <dcterms:modified xsi:type="dcterms:W3CDTF">2024-01-30T06:42:05Z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2024-01-30T14:42:10Z</dcterms:created>
  <dcterms:modified xsi:type="dcterms:W3CDTF">2024-01-30T06:42:10Z</dcterms:modified>
</cp:coreProperties>
</file>

<file path=customXml/itemProps1.xml><?xml version="1.0" encoding="utf-8"?>
<ds:datastoreItem xmlns:ds="http://schemas.openxmlformats.org/officeDocument/2006/customXml" ds:itemID="{10e5408d-55ec-443d-ae5b-e2c10d734ee8}">
  <ds:schemaRefs/>
</ds:datastoreItem>
</file>

<file path=customXml/itemProps10.xml><?xml version="1.0" encoding="utf-8"?>
<ds:datastoreItem xmlns:ds="http://schemas.openxmlformats.org/officeDocument/2006/customXml" ds:itemID="{a1672f59-ea6d-4cce-8bcd-74bacfb278cb}">
  <ds:schemaRefs/>
</ds:datastoreItem>
</file>

<file path=customXml/itemProps11.xml><?xml version="1.0" encoding="utf-8"?>
<ds:datastoreItem xmlns:ds="http://schemas.openxmlformats.org/officeDocument/2006/customXml" ds:itemID="{c2aabbb4-3791-4fb5-a261-4e25c12fe9c4}">
  <ds:schemaRefs/>
</ds:datastoreItem>
</file>

<file path=customXml/itemProps12.xml><?xml version="1.0" encoding="utf-8"?>
<ds:datastoreItem xmlns:ds="http://schemas.openxmlformats.org/officeDocument/2006/customXml" ds:itemID="{04ebcc2e-d2cd-4e8f-b9ef-5b0cc8b3c400}">
  <ds:schemaRefs/>
</ds:datastoreItem>
</file>

<file path=customXml/itemProps2.xml><?xml version="1.0" encoding="utf-8"?>
<ds:datastoreItem xmlns:ds="http://schemas.openxmlformats.org/officeDocument/2006/customXml" ds:itemID="{e09e9c9e-329e-4a27-9507-6f032ba75c40}">
  <ds:schemaRefs/>
</ds:datastoreItem>
</file>

<file path=customXml/itemProps3.xml><?xml version="1.0" encoding="utf-8"?>
<ds:datastoreItem xmlns:ds="http://schemas.openxmlformats.org/officeDocument/2006/customXml" ds:itemID="{acf994d5-638c-4f4a-bb72-f294b2c371a2}">
  <ds:schemaRefs/>
</ds:datastoreItem>
</file>

<file path=customXml/itemProps4.xml><?xml version="1.0" encoding="utf-8"?>
<ds:datastoreItem xmlns:ds="http://schemas.openxmlformats.org/officeDocument/2006/customXml" ds:itemID="{25a7b997-666c-4ce5-b431-44553aaf1287}">
  <ds:schemaRefs/>
</ds:datastoreItem>
</file>

<file path=customXml/itemProps5.xml><?xml version="1.0" encoding="utf-8"?>
<ds:datastoreItem xmlns:ds="http://schemas.openxmlformats.org/officeDocument/2006/customXml" ds:itemID="{92e33ede-93e7-4a01-b33a-8518b12a8281}">
  <ds:schemaRefs/>
</ds:datastoreItem>
</file>

<file path=customXml/itemProps6.xml><?xml version="1.0" encoding="utf-8"?>
<ds:datastoreItem xmlns:ds="http://schemas.openxmlformats.org/officeDocument/2006/customXml" ds:itemID="{3af44572-29b1-4621-98a3-090b1d21ae4d}">
  <ds:schemaRefs/>
</ds:datastoreItem>
</file>

<file path=customXml/itemProps7.xml><?xml version="1.0" encoding="utf-8"?>
<ds:datastoreItem xmlns:ds="http://schemas.openxmlformats.org/officeDocument/2006/customXml" ds:itemID="{774bc3ce-9860-4b35-825f-f174c137e571}">
  <ds:schemaRefs/>
</ds:datastoreItem>
</file>

<file path=customXml/itemProps8.xml><?xml version="1.0" encoding="utf-8"?>
<ds:datastoreItem xmlns:ds="http://schemas.openxmlformats.org/officeDocument/2006/customXml" ds:itemID="{7687f9cd-530a-48a2-9083-c5f7d26769c3}">
  <ds:schemaRefs/>
</ds:datastoreItem>
</file>

<file path=customXml/itemProps9.xml><?xml version="1.0" encoding="utf-8"?>
<ds:datastoreItem xmlns:ds="http://schemas.openxmlformats.org/officeDocument/2006/customXml" ds:itemID="{ec7f3c1b-4a2f-4738-9d55-45f187acb619}">
  <ds:schemaRefs/>
</ds:datastoreItem>
</file>

<file path=docProps/app.xml><?xml version="1.0" encoding="utf-8"?>
<Properties xmlns="http://schemas.openxmlformats.org/officeDocument/2006/extended-properties" xmlns:vt="http://schemas.openxmlformats.org/officeDocument/2006/docPropsVTypes">
  <TotalTime>34</TotalTime>
  <ScaleCrop>false</ScaleCrop>
  <LinksUpToDate>false</LinksUpToDate>
  <Application>WPS Office_11.8.2.12094_F1E327BC-269C-435d-A152-05C5408002CA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2024-01-30T14:42:00Z</dcterms:created>
  <dc:creator>Administrator</dc:creator>
  <cp:lastModifiedBy>Administrator</cp:lastModifiedBy>
  <dcterms:modified xsi:type="dcterms:W3CDTF">2024-01-31T02:42:03Z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38F78B758E2E43DCBBCEA1FE2E2C59F8</vt:lpwstr>
  </property>
</Properties>
</file>