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pacing w:line="560" w:lineRule="exact"/>
        <w:jc w:val="both"/>
        <w:rPr>
          <w:rFonts w:ascii="黑体" w:hAnsi="黑体" w:eastAsia="黑体" w:cs="黑体"/>
          <w:color w:val="auto"/>
          <w:spacing w:val="-16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pacing w:val="-16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pacing w:val="-48"/>
          <w:sz w:val="32"/>
          <w:szCs w:val="32"/>
          <w:lang w:eastAsia="zh-CN"/>
        </w:rPr>
        <w:t xml:space="preserve"> </w:t>
      </w:r>
      <w:r>
        <w:rPr>
          <w:rFonts w:hint="eastAsia" w:ascii="黑体" w:hAnsi="黑体" w:eastAsia="黑体" w:cs="黑体"/>
          <w:color w:val="auto"/>
          <w:spacing w:val="-16"/>
          <w:sz w:val="32"/>
          <w:szCs w:val="32"/>
          <w:lang w:eastAsia="zh-CN"/>
        </w:rPr>
        <w:t>1</w:t>
      </w:r>
    </w:p>
    <w:p>
      <w:pPr>
        <w:widowControl w:val="0"/>
        <w:spacing w:line="560" w:lineRule="exact"/>
        <w:jc w:val="both"/>
        <w:rPr>
          <w:rFonts w:ascii="黑体" w:hAnsi="黑体" w:eastAsia="黑体" w:cs="黑体"/>
          <w:color w:val="auto"/>
          <w:spacing w:val="-16"/>
          <w:sz w:val="30"/>
          <w:szCs w:val="30"/>
          <w:lang w:eastAsia="zh-CN"/>
        </w:rPr>
      </w:pPr>
    </w:p>
    <w:p>
      <w:pPr>
        <w:pStyle w:val="2"/>
        <w:widowControl w:val="0"/>
        <w:spacing w:line="600" w:lineRule="exact"/>
        <w:jc w:val="center"/>
        <w:rPr>
          <w:rFonts w:ascii="方正小标宋简体" w:hAnsi="方正小标宋简体" w:eastAsia="方正小标宋简体" w:cs="方正小标宋简体"/>
          <w:color w:val="auto"/>
          <w:spacing w:val="-6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-6"/>
          <w:sz w:val="44"/>
          <w:szCs w:val="44"/>
          <w:lang w:eastAsia="zh-CN"/>
        </w:rPr>
        <w:t>长安区工程建设领域转包、违法分包行为</w:t>
      </w:r>
    </w:p>
    <w:p>
      <w:pPr>
        <w:pStyle w:val="2"/>
        <w:widowControl w:val="0"/>
        <w:spacing w:line="600" w:lineRule="exact"/>
        <w:jc w:val="center"/>
        <w:rPr>
          <w:rFonts w:ascii="方正小标宋简体" w:hAnsi="方正小标宋简体" w:eastAsia="方正小标宋简体" w:cs="方正小标宋简体"/>
          <w:color w:val="auto"/>
          <w:spacing w:val="-6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-6"/>
          <w:sz w:val="44"/>
          <w:szCs w:val="44"/>
          <w:lang w:eastAsia="zh-CN"/>
        </w:rPr>
        <w:t>专项整治工作领导小组</w:t>
      </w:r>
    </w:p>
    <w:p>
      <w:pPr>
        <w:widowControl w:val="0"/>
        <w:spacing w:line="600" w:lineRule="exact"/>
        <w:ind w:left="197" w:right="83" w:firstLine="689"/>
        <w:jc w:val="both"/>
        <w:rPr>
          <w:rFonts w:ascii="仿宋" w:hAnsi="仿宋" w:eastAsia="仿宋" w:cs="仿宋"/>
          <w:color w:val="auto"/>
          <w:spacing w:val="16"/>
          <w:sz w:val="31"/>
          <w:szCs w:val="31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组  长：吴概球  区委副书记、区长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副组长：景建涛  区委常委、区委办主任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1920" w:firstLineChars="600"/>
        <w:jc w:val="both"/>
        <w:textAlignment w:val="baseline"/>
        <w:outlineLvl w:val="0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郭 </w:t>
      </w:r>
      <w:r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煜  区委常委、区统战部部长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1920" w:firstLineChars="600"/>
        <w:jc w:val="both"/>
        <w:textAlignment w:val="baseline"/>
        <w:outlineLvl w:val="0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杨素静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区政府副区长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成  员：裴 </w:t>
      </w:r>
      <w:r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宁  区住建局局长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      胡兵亮  区城管局局长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      李敬泽  区人社局局长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      杨柳青  区城投集团董事长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区住建局、区城管局、区人社局、区城投集团、区行政审批局、区市场监管局、区纪委监委、区委区政府督查室、区公安分局、区检察院、区人民法院主管负责同志；各街镇行政主要负责同志。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领导小组下设“一办四组”：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2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领导小组办公室：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设在区住建局，由区住建局分管副职兼任办公室主任，负责专项整治工作的综合协调等事宜。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2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项目核查组：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由区住建局、区城管局、区人社局、区城投及各街镇抽调力量组成，由各部门各司其职，分别负责做好各自领域工程建设项目转包、违法分包行为的调查处置工作。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2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处置处罚组：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由区城管局、区行政审批局、区市场监管局等部门抽调力量组成，对行业主管部门移送的问题线索或处罚结果，实行联合惩戒。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2" w:firstLineChars="200"/>
        <w:jc w:val="both"/>
        <w:textAlignment w:val="baseline"/>
        <w:outlineLvl w:val="0"/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司法打击组：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由区公安分局、区检察院、区人民法院抽调力量组成，负责查处转包、违法分包中涉及违法犯罪线索。</w:t>
      </w:r>
    </w:p>
    <w:p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2" w:firstLineChars="200"/>
        <w:jc w:val="both"/>
        <w:textAlignment w:val="baseline"/>
        <w:outlineLvl w:val="0"/>
        <w:rPr>
          <w:rFonts w:hint="eastAsia" w:ascii="仿宋" w:hAnsi="仿宋" w:eastAsia="仿宋" w:cs="仿宋"/>
          <w:color w:val="auto"/>
          <w:spacing w:val="16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督导问效组：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由区纪委监委、区委区政府督查室抽调力量组成，负责及时跟进各部门专项整治工作进展情况，对专项整治行动工作中进展缓慢、整治不力、流于形式的县部门或单位，及时进行约谈。</w:t>
      </w:r>
      <w:r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  <mc:AlternateContent>
          <mc:Choice Requires="wps">
            <w:drawing>
              <wp:anchor distT="0" distB="0" distL="0" distR="0" simplePos="0" relativeHeight="1024" behindDoc="0" locked="0" layoutInCell="0" allowOverlap="1">
                <wp:simplePos x="0" y="0"/>
                <wp:positionH relativeFrom="page">
                  <wp:posOffset>841375</wp:posOffset>
                </wp:positionH>
                <wp:positionV relativeFrom="page">
                  <wp:posOffset>1805305</wp:posOffset>
                </wp:positionV>
                <wp:extent cx="183515" cy="255905"/>
                <wp:effectExtent l="0" t="3175" r="0" b="3810"/>
                <wp:wrapNone/>
                <wp:docPr id="1026" name="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83514" cy="25590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2"/>
                              <w:spacing w:before="103" w:line="184" w:lineRule="auto"/>
                              <w:ind w:left="20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vert="horz" wrap="square" lIns="0" tIns="0" rIns="0" bIns="0" anchor="t" upright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6" o:spid="_x0000_s1026" o:spt="1" style="position:absolute;left:0pt;margin-left:66.25pt;margin-top:142.15pt;height:20.15pt;width:14.45pt;mso-position-horizontal-relative:page;mso-position-vertical-relative:page;rotation:5898240f;z-index:1024;mso-width-relative:page;mso-height-relative:page;" filled="f" stroked="f" coordsize="21600,21600" o:allowincell="f" o:gfxdata="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W&#10;AAAAZHJzL1BLAQIUABQAAAAIAIdO4kDDgVHy2AAAAAsBAAAPAAAAAAAAAAEAIAAAADgAAABkcnMv&#10;ZG93bnJldi54bWxQSwECFAAUAAAACACHTuJAdtYeSLQBAABaAwAADgAAAAAAAAABACAAAAA9AQAA&#10;ZHJzL2Uyb0RvYy54bWxQSwUGAAAAAAYABgBZAQAAYw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2"/>
                        <w:spacing w:before="103" w:line="184" w:lineRule="auto"/>
                        <w:ind w:left="20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仿宋_GB2312" w:hAnsi="仿宋_GB2312" w:eastAsia="仿宋_GB2312" w:cs="仿宋_GB2312"/>
          <w:color w:val="auto"/>
          <w:sz w:val="32"/>
          <w:szCs w:val="32"/>
          <w:lang w:eastAsia="zh-CN"/>
        </w:rPr>
        <mc:AlternateContent>
          <mc:Choice Requires="wps">
            <w:drawing>
              <wp:anchor distT="0" distB="0" distL="0" distR="0" simplePos="0" relativeHeight="1024" behindDoc="0" locked="0" layoutInCell="0" allowOverlap="1">
                <wp:simplePos x="0" y="0"/>
                <wp:positionH relativeFrom="page">
                  <wp:posOffset>841375</wp:posOffset>
                </wp:positionH>
                <wp:positionV relativeFrom="page">
                  <wp:posOffset>1805305</wp:posOffset>
                </wp:positionV>
                <wp:extent cx="183515" cy="255905"/>
                <wp:effectExtent l="0" t="3175" r="0" b="3810"/>
                <wp:wrapNone/>
                <wp:docPr id="1027" name="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83514" cy="25590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2"/>
                              <w:spacing w:before="103" w:line="184" w:lineRule="auto"/>
                              <w:ind w:left="20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vert="horz" wrap="square" lIns="0" tIns="0" rIns="0" bIns="0" anchor="t" upright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1027" o:spid="_x0000_s1026" o:spt="1" style="position:absolute;left:0pt;margin-left:66.25pt;margin-top:142.15pt;height:20.15pt;width:14.45pt;mso-position-horizontal-relative:page;mso-position-vertical-relative:page;rotation:5898240f;z-index:1024;mso-width-relative:page;mso-height-relative:page;" filled="f" stroked="f" coordsize="21600,21600" o:allowincell="f" o:gfxdata="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W&#10;AAAAZHJzL1BLAQIUABQAAAAIAIdO4kDDgVHy2AAAAAsBAAAPAAAAAAAAAAEAIAAAADgAAABkcnMv&#10;ZG93bnJldi54bWxQSwECFAAUAAAACACHTuJAlmJg/rQBAABaAwAADgAAAAAAAAABACAAAAA9AQAA&#10;ZHJzL2Uyb0RvYy54bWxQSwUGAAAAAAYABgBZAQAAYw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2"/>
                        <w:spacing w:before="103" w:line="184" w:lineRule="auto"/>
                        <w:ind w:left="20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sectPr>
      <w:footerReference r:id="rId3" w:type="default"/>
      <w:pgSz w:w="11960" w:h="16770"/>
      <w:pgMar w:top="1610" w:right="1519" w:bottom="1440" w:left="1576" w:header="0" w:footer="113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sz w:val="2"/>
      </w:rPr>
    </w:pPr>
    <w:r>
      <w:rPr>
        <w:sz w:val="2"/>
      </w:rPr>
      <mc:AlternateContent>
        <mc:Choice Requires="wps">
          <w:drawing>
            <wp:anchor distT="0" distB="0" distL="0" distR="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97535" cy="230505"/>
              <wp:effectExtent l="2540" t="3175" r="0" b="4445"/>
              <wp:wrapNone/>
              <wp:docPr id="4097" name="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7535" cy="230505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4097" o:spid="_x0000_s1026" o:spt="1" style="position:absolute;left:0pt;margin-top:0pt;height:18.15pt;width:47.05pt;mso-position-horizontal:center;mso-position-horizontal-relative:margin;mso-wrap-style:none;z-index:1024;mso-width-relative:page;mso-height-relative:page;" filled="f" stroked="f" coordsize="21600,21600" o:gfxdata="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WAAAAZHJzL1BLAQIUABQA&#10;AAAIAIdO4kCjdeeV0gAAAAMBAAAPAAAAAAAAAAEAIAAAADgAAABkcnMvZG93bnJldi54bWxQSwEC&#10;FAAUAAAACACHTuJArE0AwasBAABKAwAADgAAAAAAAAABACAAAAA3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displayBackgroundShape w:val="true"/>
  <w:bordersDoNotSurroundHeader w:val="true"/>
  <w:bordersDoNotSurroundFooter w:val="true"/>
  <w:documentProtection w:enforcement="0"/>
  <w:defaultTabStop w:val="420"/>
  <w:noPunctuationKerning w:val="true"/>
  <w:characterSpacingControl w:val="doNotCompress"/>
  <w:compat>
    <w:spaceForUL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872"/>
    <w:rsid w:val="000B2D59"/>
    <w:rsid w:val="00165872"/>
    <w:rsid w:val="0041522D"/>
    <w:rsid w:val="00A41059"/>
    <w:rsid w:val="00C46428"/>
    <w:rsid w:val="6ABEF828"/>
    <w:rsid w:val="7DCD978F"/>
    <w:rsid w:val="7DFF8F1D"/>
    <w:rsid w:val="7F778DF4"/>
    <w:rsid w:val="7FED7908"/>
    <w:rsid w:val="7FFD6D59"/>
    <w:rsid w:val="B2FE1E91"/>
    <w:rsid w:val="DBDEEC82"/>
    <w:rsid w:val="E73FCBE9"/>
    <w:rsid w:val="ECEF3408"/>
    <w:rsid w:val="EE3E4B8C"/>
    <w:rsid w:val="EEBF579E"/>
    <w:rsid w:val="EF766AA5"/>
    <w:rsid w:val="FDBF5008"/>
    <w:rsid w:val="FEAD2B17"/>
    <w:rsid w:val="FFEED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宋体" w:eastAsia="宋体" w:cs="宋体"/>
      <w:sz w:val="55"/>
      <w:szCs w:val="55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customStyle="1" w:styleId="7">
    <w:name w:val="Table Text"/>
    <w:basedOn w:val="1"/>
    <w:qFormat/>
    <w:uiPriority w:val="0"/>
    <w:rPr>
      <w:rFonts w:ascii="仿宋" w:hAnsi="仿宋" w:eastAsia="仿宋" w:cs="仿宋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85</Words>
  <Characters>489</Characters>
  <Lines>4</Lines>
  <Paragraphs>1</Paragraphs>
  <TotalTime>2</TotalTime>
  <ScaleCrop>false</ScaleCrop>
  <LinksUpToDate>false</LinksUpToDate>
  <CharactersWithSpaces>573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2023-11-06T01:08:00Z</dcterms:created>
  <dc:creator>Kingsoft-PDF</dc:creator>
  <cp:lastModifiedBy>uos</cp:lastModifiedBy>
  <cp:lastPrinted>2023-11-10T11:25:12Z</cp:lastPrinted>
  <dcterms:modified xsi:type="dcterms:W3CDTF">2023-11-10T11:25:36Z</dcterms:modified>
  <dc:subject>pdfbuilder</dc:subject>
  <dc:title>dell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2023-10-29T18:38:00Z</vt:filetime>
  </property>
  <property fmtid="{D5CDD505-2E9C-101B-9397-08002B2CF9AE}" pid="4" name="UsrData">
    <vt:lpwstr>6540d911d1cf830020c2b682wl</vt:lpwstr>
  </property>
  <property fmtid="{D5CDD505-2E9C-101B-9397-08002B2CF9AE}" pid="5" name="KSOProductBuildVer">
    <vt:lpwstr>2052-11.8.2.10386</vt:lpwstr>
  </property>
  <property fmtid="{D5CDD505-2E9C-101B-9397-08002B2CF9AE}" pid="6" name="ICV">
    <vt:lpwstr>6adba314cc064582a3ab0386006dc1fb</vt:lpwstr>
  </property>
</Properties>
</file>