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hint="eastAsia" w:ascii="黑体" w:hAnsi="黑体" w:eastAsia="黑体" w:cs="黑体"/>
          <w:b/>
          <w:color w:val="000000"/>
          <w:sz w:val="44"/>
          <w:lang w:eastAsia="zh-CN"/>
        </w:rPr>
        <w:t>石家庄市长安区卫生健康局所属单位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年预算信息公开</w:t>
      </w:r>
    </w:p>
    <w:p>
      <w:pPr>
        <w:spacing w:before="0" w:after="0" w:line="240" w:lineRule="auto"/>
        <w:ind w:firstLine="0"/>
        <w:jc w:val="center"/>
        <w:outlineLvl w:val="9"/>
      </w:pPr>
      <w:r>
        <w:rPr>
          <w:rFonts w:ascii="黑体" w:hAnsi="黑体" w:eastAsia="黑体" w:cs="黑体"/>
          <w:b/>
          <w:color w:val="000000"/>
          <w:sz w:val="30"/>
        </w:rPr>
        <w:t xml:space="preserve"> </w:t>
      </w:r>
    </w:p>
    <w:p>
      <w:pPr>
        <w:pStyle w:val="31"/>
        <w:tabs>
          <w:tab w:val="right" w:leader="dot" w:pos="14562"/>
        </w:tabs>
        <w:rPr>
          <w:rFonts w:eastAsiaTheme="minorEastAsia"/>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一、石家庄市长安区</w:t>
      </w:r>
      <w:r>
        <w:rPr>
          <w:rFonts w:hint="eastAsia"/>
          <w:lang w:eastAsia="zh-CN"/>
        </w:rPr>
        <w:t>卫生健康局</w:t>
      </w:r>
      <w:r>
        <w:rPr>
          <w:rFonts w:hint="eastAsia" w:asciiTheme="minorEastAsia" w:hAnsiTheme="minorEastAsia" w:eastAsiaTheme="minorEastAsia"/>
          <w:lang w:eastAsia="zh-CN"/>
        </w:rPr>
        <w:t>本级收支预算</w:t>
      </w:r>
      <w:r>
        <w:tab/>
      </w:r>
      <w:r>
        <w:rPr>
          <w:rFonts w:hint="eastAsia" w:eastAsiaTheme="minorEastAsia"/>
          <w:lang w:eastAsia="zh-CN"/>
        </w:rPr>
        <w:t>2</w:t>
      </w:r>
      <w:r>
        <w:rPr>
          <w:rFonts w:hint="eastAsia" w:eastAsiaTheme="minorEastAsia"/>
          <w:lang w:eastAsia="zh-CN"/>
        </w:rP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bookmarkEnd w:id="0"/>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一、石家庄市长安区卫生健康局本级收支预算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rFonts w:hint="eastAsia" w:eastAsia="方正书宋_GBK"/>
                <w:lang w:eastAsia="zh-CN"/>
              </w:rPr>
            </w:pPr>
            <w:r>
              <w:t>26618.8</w:t>
            </w:r>
            <w:r>
              <w:rPr>
                <w:rFonts w:hint="eastAsia"/>
                <w:lang w:val="en-US" w:eastAsia="zh-CN"/>
              </w:rPr>
              <w:t>1</w:t>
            </w:r>
          </w:p>
        </w:tc>
        <w:tc>
          <w:tcPr>
            <w:tcW w:w="2959" w:type="dxa"/>
            <w:vAlign w:val="center"/>
          </w:tcPr>
          <w:p>
            <w:pPr>
              <w:pStyle w:val="14"/>
            </w:pPr>
            <w:r>
              <w:t>一、一般公共服务支出</w:t>
            </w:r>
          </w:p>
        </w:tc>
        <w:tc>
          <w:tcPr>
            <w:tcW w:w="2959" w:type="dxa"/>
            <w:vAlign w:val="center"/>
          </w:tcPr>
          <w:p>
            <w:pPr>
              <w:pStyle w:val="13"/>
            </w:pPr>
            <w:r>
              <w:t>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28401.88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rPr>
                <w:rFonts w:hint="eastAsia" w:eastAsia="方正书宋_GBK"/>
                <w:lang w:eastAsia="zh-CN"/>
              </w:rPr>
            </w:pPr>
            <w:r>
              <w:t>26618.8</w:t>
            </w:r>
            <w:r>
              <w:rPr>
                <w:rFonts w:hint="eastAsia"/>
                <w:lang w:val="en-US" w:eastAsia="zh-CN"/>
              </w:rPr>
              <w:t>1</w:t>
            </w:r>
          </w:p>
        </w:tc>
        <w:tc>
          <w:tcPr>
            <w:tcW w:w="2959" w:type="dxa"/>
            <w:vAlign w:val="center"/>
          </w:tcPr>
          <w:p>
            <w:pPr>
              <w:pStyle w:val="16"/>
            </w:pPr>
            <w:r>
              <w:t>本年支出合计</w:t>
            </w:r>
          </w:p>
        </w:tc>
        <w:tc>
          <w:tcPr>
            <w:tcW w:w="2959" w:type="dxa"/>
            <w:vAlign w:val="center"/>
          </w:tcPr>
          <w:p>
            <w:pPr>
              <w:pStyle w:val="17"/>
            </w:pPr>
            <w:r>
              <w:t>28692.81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2074.00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28692.81</w:t>
            </w:r>
          </w:p>
        </w:tc>
        <w:tc>
          <w:tcPr>
            <w:tcW w:w="2959" w:type="dxa"/>
            <w:vAlign w:val="center"/>
          </w:tcPr>
          <w:p>
            <w:pPr>
              <w:pStyle w:val="16"/>
            </w:pPr>
            <w:r>
              <w:t>支出总计</w:t>
            </w:r>
          </w:p>
        </w:tc>
        <w:tc>
          <w:tcPr>
            <w:tcW w:w="2959" w:type="dxa"/>
            <w:vAlign w:val="center"/>
          </w:tcPr>
          <w:p>
            <w:pPr>
              <w:pStyle w:val="17"/>
            </w:pPr>
            <w:r>
              <w:t>28692.81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28692.81</w:t>
            </w:r>
          </w:p>
        </w:tc>
        <w:tc>
          <w:tcPr>
            <w:tcW w:w="1134" w:type="dxa"/>
            <w:vAlign w:val="center"/>
          </w:tcPr>
          <w:p>
            <w:pPr>
              <w:pStyle w:val="17"/>
              <w:rPr>
                <w:rFonts w:hint="eastAsia" w:eastAsia="方正书宋_GBK"/>
                <w:lang w:eastAsia="zh-CN"/>
              </w:rPr>
            </w:pPr>
            <w:r>
              <w:t>26618.8</w:t>
            </w:r>
            <w:r>
              <w:rPr>
                <w:rFonts w:hint="eastAsia"/>
                <w:lang w:val="en-US" w:eastAsia="zh-CN"/>
              </w:rPr>
              <w:t>1</w:t>
            </w:r>
          </w:p>
        </w:tc>
        <w:tc>
          <w:tcPr>
            <w:tcW w:w="1134" w:type="dxa"/>
            <w:vAlign w:val="center"/>
          </w:tcPr>
          <w:p>
            <w:pPr>
              <w:pStyle w:val="17"/>
              <w:rPr>
                <w:rFonts w:hint="eastAsia" w:eastAsia="方正书宋_GBK"/>
                <w:lang w:eastAsia="zh-CN"/>
              </w:rPr>
            </w:pPr>
            <w:r>
              <w:t>26618.8</w:t>
            </w:r>
            <w:r>
              <w:rPr>
                <w:rFonts w:hint="eastAsia"/>
                <w:lang w:val="en-US" w:eastAsia="zh-CN"/>
              </w:rPr>
              <w:t>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2074.00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2010101</w:t>
            </w:r>
          </w:p>
        </w:tc>
        <w:tc>
          <w:tcPr>
            <w:tcW w:w="1559" w:type="dxa"/>
            <w:vAlign w:val="center"/>
          </w:tcPr>
          <w:p>
            <w:pPr>
              <w:pStyle w:val="14"/>
            </w:pPr>
            <w:r>
              <w:t>行政运行</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r>
              <w:t>40.07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250.86</w:t>
            </w:r>
          </w:p>
        </w:tc>
        <w:tc>
          <w:tcPr>
            <w:tcW w:w="1134" w:type="dxa"/>
            <w:vAlign w:val="center"/>
          </w:tcPr>
          <w:p>
            <w:pPr>
              <w:pStyle w:val="13"/>
            </w:pPr>
            <w:r>
              <w:t>250.86</w:t>
            </w:r>
          </w:p>
        </w:tc>
        <w:tc>
          <w:tcPr>
            <w:tcW w:w="1134" w:type="dxa"/>
            <w:vAlign w:val="center"/>
          </w:tcPr>
          <w:p>
            <w:pPr>
              <w:pStyle w:val="13"/>
            </w:pPr>
            <w:r>
              <w:t>250.86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250.86</w:t>
            </w:r>
          </w:p>
        </w:tc>
        <w:tc>
          <w:tcPr>
            <w:tcW w:w="1134" w:type="dxa"/>
            <w:vAlign w:val="center"/>
          </w:tcPr>
          <w:p>
            <w:pPr>
              <w:pStyle w:val="13"/>
            </w:pPr>
            <w:r>
              <w:t>250.86</w:t>
            </w:r>
          </w:p>
        </w:tc>
        <w:tc>
          <w:tcPr>
            <w:tcW w:w="1134" w:type="dxa"/>
            <w:vAlign w:val="center"/>
          </w:tcPr>
          <w:p>
            <w:pPr>
              <w:pStyle w:val="13"/>
            </w:pPr>
            <w:r>
              <w:t>250.86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205.36</w:t>
            </w:r>
          </w:p>
        </w:tc>
        <w:tc>
          <w:tcPr>
            <w:tcW w:w="1134" w:type="dxa"/>
            <w:vAlign w:val="center"/>
          </w:tcPr>
          <w:p>
            <w:pPr>
              <w:pStyle w:val="13"/>
            </w:pPr>
            <w:r>
              <w:t>205.36</w:t>
            </w:r>
          </w:p>
        </w:tc>
        <w:tc>
          <w:tcPr>
            <w:tcW w:w="1134" w:type="dxa"/>
            <w:vAlign w:val="center"/>
          </w:tcPr>
          <w:p>
            <w:pPr>
              <w:pStyle w:val="13"/>
            </w:pPr>
            <w:r>
              <w:t>205.36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45.50</w:t>
            </w:r>
          </w:p>
        </w:tc>
        <w:tc>
          <w:tcPr>
            <w:tcW w:w="1134" w:type="dxa"/>
            <w:vAlign w:val="center"/>
          </w:tcPr>
          <w:p>
            <w:pPr>
              <w:pStyle w:val="13"/>
            </w:pPr>
            <w:r>
              <w:t>45.50</w:t>
            </w:r>
          </w:p>
        </w:tc>
        <w:tc>
          <w:tcPr>
            <w:tcW w:w="1134" w:type="dxa"/>
            <w:vAlign w:val="center"/>
          </w:tcPr>
          <w:p>
            <w:pPr>
              <w:pStyle w:val="13"/>
            </w:pPr>
            <w:r>
              <w:t>45.50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28401.88</w:t>
            </w:r>
          </w:p>
        </w:tc>
        <w:tc>
          <w:tcPr>
            <w:tcW w:w="1134" w:type="dxa"/>
            <w:vAlign w:val="center"/>
          </w:tcPr>
          <w:p>
            <w:pPr>
              <w:pStyle w:val="13"/>
            </w:pPr>
            <w:r>
              <w:t>26327.87</w:t>
            </w:r>
          </w:p>
        </w:tc>
        <w:tc>
          <w:tcPr>
            <w:tcW w:w="1134" w:type="dxa"/>
            <w:vAlign w:val="center"/>
          </w:tcPr>
          <w:p>
            <w:pPr>
              <w:pStyle w:val="13"/>
            </w:pPr>
            <w:r>
              <w:t>26327.87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21001</w:t>
            </w:r>
          </w:p>
        </w:tc>
        <w:tc>
          <w:tcPr>
            <w:tcW w:w="1559" w:type="dxa"/>
            <w:vAlign w:val="center"/>
          </w:tcPr>
          <w:p>
            <w:pPr>
              <w:pStyle w:val="14"/>
            </w:pPr>
            <w:r>
              <w:t>卫生健康管理事务</w:t>
            </w:r>
          </w:p>
        </w:tc>
        <w:tc>
          <w:tcPr>
            <w:tcW w:w="1134" w:type="dxa"/>
            <w:vAlign w:val="center"/>
          </w:tcPr>
          <w:p>
            <w:pPr>
              <w:pStyle w:val="13"/>
            </w:pPr>
            <w:r>
              <w:t>589.84</w:t>
            </w:r>
          </w:p>
        </w:tc>
        <w:tc>
          <w:tcPr>
            <w:tcW w:w="1134" w:type="dxa"/>
            <w:vAlign w:val="center"/>
          </w:tcPr>
          <w:p>
            <w:pPr>
              <w:pStyle w:val="13"/>
            </w:pPr>
            <w:r>
              <w:t>589.84</w:t>
            </w:r>
          </w:p>
        </w:tc>
        <w:tc>
          <w:tcPr>
            <w:tcW w:w="1134" w:type="dxa"/>
            <w:vAlign w:val="center"/>
          </w:tcPr>
          <w:p>
            <w:pPr>
              <w:pStyle w:val="13"/>
            </w:pPr>
            <w:r>
              <w:t>589.84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2100101</w:t>
            </w:r>
          </w:p>
        </w:tc>
        <w:tc>
          <w:tcPr>
            <w:tcW w:w="1559" w:type="dxa"/>
            <w:vAlign w:val="center"/>
          </w:tcPr>
          <w:p>
            <w:pPr>
              <w:pStyle w:val="14"/>
            </w:pPr>
            <w:r>
              <w:t>行政运行</w:t>
            </w:r>
          </w:p>
        </w:tc>
        <w:tc>
          <w:tcPr>
            <w:tcW w:w="1134" w:type="dxa"/>
            <w:vAlign w:val="center"/>
          </w:tcPr>
          <w:p>
            <w:pPr>
              <w:pStyle w:val="13"/>
            </w:pPr>
            <w:r>
              <w:t>589.84</w:t>
            </w:r>
          </w:p>
        </w:tc>
        <w:tc>
          <w:tcPr>
            <w:tcW w:w="1134" w:type="dxa"/>
            <w:vAlign w:val="center"/>
          </w:tcPr>
          <w:p>
            <w:pPr>
              <w:pStyle w:val="13"/>
            </w:pPr>
            <w:r>
              <w:t>589.84</w:t>
            </w:r>
          </w:p>
        </w:tc>
        <w:tc>
          <w:tcPr>
            <w:tcW w:w="1134" w:type="dxa"/>
            <w:vAlign w:val="center"/>
          </w:tcPr>
          <w:p>
            <w:pPr>
              <w:pStyle w:val="13"/>
            </w:pPr>
            <w:r>
              <w:t>589.84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21003</w:t>
            </w:r>
          </w:p>
        </w:tc>
        <w:tc>
          <w:tcPr>
            <w:tcW w:w="1559" w:type="dxa"/>
            <w:vAlign w:val="center"/>
          </w:tcPr>
          <w:p>
            <w:pPr>
              <w:pStyle w:val="14"/>
            </w:pPr>
            <w:r>
              <w:t>基层医疗卫生机构</w:t>
            </w:r>
          </w:p>
        </w:tc>
        <w:tc>
          <w:tcPr>
            <w:tcW w:w="1134" w:type="dxa"/>
            <w:vAlign w:val="center"/>
          </w:tcPr>
          <w:p>
            <w:pPr>
              <w:pStyle w:val="13"/>
            </w:pPr>
            <w:r>
              <w:t>295.73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2100301</w:t>
            </w:r>
          </w:p>
        </w:tc>
        <w:tc>
          <w:tcPr>
            <w:tcW w:w="1559" w:type="dxa"/>
            <w:vAlign w:val="center"/>
          </w:tcPr>
          <w:p>
            <w:pPr>
              <w:pStyle w:val="14"/>
            </w:pPr>
            <w:r>
              <w:t>城市社区卫生机构</w:t>
            </w:r>
          </w:p>
        </w:tc>
        <w:tc>
          <w:tcPr>
            <w:tcW w:w="1134" w:type="dxa"/>
            <w:vAlign w:val="center"/>
          </w:tcPr>
          <w:p>
            <w:pPr>
              <w:pStyle w:val="13"/>
            </w:pPr>
            <w:r>
              <w:t>26.70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2100399</w:t>
            </w:r>
          </w:p>
        </w:tc>
        <w:tc>
          <w:tcPr>
            <w:tcW w:w="1559" w:type="dxa"/>
            <w:vAlign w:val="center"/>
          </w:tcPr>
          <w:p>
            <w:pPr>
              <w:pStyle w:val="14"/>
            </w:pPr>
            <w:r>
              <w:t>其他基层医疗卫生机构支出</w:t>
            </w:r>
          </w:p>
        </w:tc>
        <w:tc>
          <w:tcPr>
            <w:tcW w:w="1134" w:type="dxa"/>
            <w:vAlign w:val="center"/>
          </w:tcPr>
          <w:p>
            <w:pPr>
              <w:pStyle w:val="13"/>
            </w:pPr>
            <w:r>
              <w:t>269.04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25262.27</w:t>
            </w:r>
          </w:p>
        </w:tc>
        <w:tc>
          <w:tcPr>
            <w:tcW w:w="1134" w:type="dxa"/>
            <w:vAlign w:val="center"/>
          </w:tcPr>
          <w:p>
            <w:pPr>
              <w:pStyle w:val="13"/>
            </w:pPr>
            <w:r>
              <w:t>23504.00</w:t>
            </w:r>
          </w:p>
        </w:tc>
        <w:tc>
          <w:tcPr>
            <w:tcW w:w="1134" w:type="dxa"/>
            <w:vAlign w:val="center"/>
          </w:tcPr>
          <w:p>
            <w:pPr>
              <w:pStyle w:val="13"/>
            </w:pPr>
            <w:r>
              <w:t>23504.00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2100408</w:t>
            </w:r>
          </w:p>
        </w:tc>
        <w:tc>
          <w:tcPr>
            <w:tcW w:w="1559" w:type="dxa"/>
            <w:vAlign w:val="center"/>
          </w:tcPr>
          <w:p>
            <w:pPr>
              <w:pStyle w:val="14"/>
            </w:pPr>
            <w:r>
              <w:t>基本公共卫生服务</w:t>
            </w:r>
          </w:p>
        </w:tc>
        <w:tc>
          <w:tcPr>
            <w:tcW w:w="1134" w:type="dxa"/>
            <w:vAlign w:val="center"/>
          </w:tcPr>
          <w:p>
            <w:pPr>
              <w:pStyle w:val="13"/>
            </w:pPr>
            <w:r>
              <w:t>4289.26</w:t>
            </w:r>
          </w:p>
        </w:tc>
        <w:tc>
          <w:tcPr>
            <w:tcW w:w="1134" w:type="dxa"/>
            <w:vAlign w:val="center"/>
          </w:tcPr>
          <w:p>
            <w:pPr>
              <w:pStyle w:val="13"/>
            </w:pPr>
            <w:r>
              <w:t>3504.00</w:t>
            </w:r>
          </w:p>
        </w:tc>
        <w:tc>
          <w:tcPr>
            <w:tcW w:w="1134" w:type="dxa"/>
            <w:vAlign w:val="center"/>
          </w:tcPr>
          <w:p>
            <w:pPr>
              <w:pStyle w:val="13"/>
            </w:pPr>
            <w:r>
              <w:t>3504.00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2100409</w:t>
            </w:r>
          </w:p>
        </w:tc>
        <w:tc>
          <w:tcPr>
            <w:tcW w:w="1559" w:type="dxa"/>
            <w:vAlign w:val="center"/>
          </w:tcPr>
          <w:p>
            <w:pPr>
              <w:pStyle w:val="14"/>
            </w:pPr>
            <w:r>
              <w:t>重大公共卫生服务</w:t>
            </w:r>
          </w:p>
        </w:tc>
        <w:tc>
          <w:tcPr>
            <w:tcW w:w="1134" w:type="dxa"/>
            <w:vAlign w:val="center"/>
          </w:tcPr>
          <w:p>
            <w:pPr>
              <w:pStyle w:val="13"/>
            </w:pPr>
            <w:r>
              <w:t>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2100410</w:t>
            </w:r>
          </w:p>
        </w:tc>
        <w:tc>
          <w:tcPr>
            <w:tcW w:w="1559" w:type="dxa"/>
            <w:vAlign w:val="center"/>
          </w:tcPr>
          <w:p>
            <w:pPr>
              <w:pStyle w:val="14"/>
            </w:pPr>
            <w:r>
              <w:t>突发公共卫生事件应急处理</w:t>
            </w:r>
          </w:p>
        </w:tc>
        <w:tc>
          <w:tcPr>
            <w:tcW w:w="1134" w:type="dxa"/>
            <w:vAlign w:val="center"/>
          </w:tcPr>
          <w:p>
            <w:pPr>
              <w:pStyle w:val="13"/>
            </w:pPr>
            <w:r>
              <w:t>20910.02</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2221.21</w:t>
            </w:r>
          </w:p>
        </w:tc>
        <w:tc>
          <w:tcPr>
            <w:tcW w:w="1134" w:type="dxa"/>
            <w:vAlign w:val="center"/>
          </w:tcPr>
          <w:p>
            <w:pPr>
              <w:pStyle w:val="13"/>
            </w:pPr>
            <w:r>
              <w:t>2201.21</w:t>
            </w:r>
          </w:p>
        </w:tc>
        <w:tc>
          <w:tcPr>
            <w:tcW w:w="1134" w:type="dxa"/>
            <w:vAlign w:val="center"/>
          </w:tcPr>
          <w:p>
            <w:pPr>
              <w:pStyle w:val="13"/>
            </w:pPr>
            <w:r>
              <w:t>2201.21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2201.21</w:t>
            </w:r>
          </w:p>
        </w:tc>
        <w:tc>
          <w:tcPr>
            <w:tcW w:w="1134" w:type="dxa"/>
            <w:vAlign w:val="center"/>
          </w:tcPr>
          <w:p>
            <w:pPr>
              <w:pStyle w:val="13"/>
            </w:pPr>
            <w:r>
              <w:t>2201.21</w:t>
            </w:r>
          </w:p>
        </w:tc>
        <w:tc>
          <w:tcPr>
            <w:tcW w:w="1134" w:type="dxa"/>
            <w:vAlign w:val="center"/>
          </w:tcPr>
          <w:p>
            <w:pPr>
              <w:pStyle w:val="13"/>
            </w:pPr>
            <w:r>
              <w:t>2201.21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32.82</w:t>
            </w:r>
          </w:p>
        </w:tc>
        <w:tc>
          <w:tcPr>
            <w:tcW w:w="1134" w:type="dxa"/>
            <w:vAlign w:val="center"/>
          </w:tcPr>
          <w:p>
            <w:pPr>
              <w:pStyle w:val="13"/>
            </w:pPr>
            <w:r>
              <w:t>32.82</w:t>
            </w:r>
          </w:p>
        </w:tc>
        <w:tc>
          <w:tcPr>
            <w:tcW w:w="1134" w:type="dxa"/>
            <w:vAlign w:val="center"/>
          </w:tcPr>
          <w:p>
            <w:pPr>
              <w:pStyle w:val="13"/>
            </w:pPr>
            <w:r>
              <w:t>32.82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17.12</w:t>
            </w:r>
          </w:p>
        </w:tc>
        <w:tc>
          <w:tcPr>
            <w:tcW w:w="1134" w:type="dxa"/>
            <w:vAlign w:val="center"/>
          </w:tcPr>
          <w:p>
            <w:pPr>
              <w:pStyle w:val="13"/>
            </w:pPr>
            <w:r>
              <w:t>17.12</w:t>
            </w:r>
          </w:p>
        </w:tc>
        <w:tc>
          <w:tcPr>
            <w:tcW w:w="1134" w:type="dxa"/>
            <w:vAlign w:val="center"/>
          </w:tcPr>
          <w:p>
            <w:pPr>
              <w:pStyle w:val="13"/>
            </w:pPr>
            <w:r>
              <w:t>17.12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15.71</w:t>
            </w:r>
          </w:p>
        </w:tc>
        <w:tc>
          <w:tcPr>
            <w:tcW w:w="1134" w:type="dxa"/>
            <w:vAlign w:val="center"/>
          </w:tcPr>
          <w:p>
            <w:pPr>
              <w:pStyle w:val="13"/>
            </w:pPr>
            <w:r>
              <w:t>15.71</w:t>
            </w:r>
          </w:p>
        </w:tc>
        <w:tc>
          <w:tcPr>
            <w:tcW w:w="1134" w:type="dxa"/>
            <w:vAlign w:val="center"/>
          </w:tcPr>
          <w:p>
            <w:pPr>
              <w:pStyle w:val="13"/>
            </w:pPr>
            <w:r>
              <w:t>15.71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28692.81</w:t>
            </w:r>
          </w:p>
        </w:tc>
        <w:tc>
          <w:tcPr>
            <w:tcW w:w="1361" w:type="dxa"/>
            <w:vAlign w:val="center"/>
          </w:tcPr>
          <w:p>
            <w:pPr>
              <w:pStyle w:val="17"/>
            </w:pPr>
            <w:r>
              <w:t>4417.59</w:t>
            </w:r>
          </w:p>
        </w:tc>
        <w:tc>
          <w:tcPr>
            <w:tcW w:w="1361" w:type="dxa"/>
            <w:vAlign w:val="center"/>
          </w:tcPr>
          <w:p>
            <w:pPr>
              <w:pStyle w:val="17"/>
              <w:rPr>
                <w:rFonts w:hint="eastAsia" w:eastAsia="方正书宋_GBK"/>
                <w:lang w:eastAsia="zh-CN"/>
              </w:rPr>
            </w:pPr>
            <w:r>
              <w:t>24275.2</w:t>
            </w:r>
            <w:r>
              <w:rPr>
                <w:rFonts w:hint="eastAsia"/>
                <w:lang w:val="en-US" w:eastAsia="zh-CN"/>
              </w:rPr>
              <w:t>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40.07</w:t>
            </w:r>
          </w:p>
        </w:tc>
        <w:tc>
          <w:tcPr>
            <w:tcW w:w="1361" w:type="dxa"/>
            <w:vAlign w:val="center"/>
          </w:tcPr>
          <w:p>
            <w:pPr>
              <w:pStyle w:val="13"/>
            </w:pPr>
            <w:r>
              <w:t>40.07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40.07</w:t>
            </w:r>
          </w:p>
        </w:tc>
        <w:tc>
          <w:tcPr>
            <w:tcW w:w="1361" w:type="dxa"/>
            <w:vAlign w:val="center"/>
          </w:tcPr>
          <w:p>
            <w:pPr>
              <w:pStyle w:val="13"/>
            </w:pPr>
            <w:r>
              <w:t>40.07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2010101</w:t>
            </w:r>
          </w:p>
        </w:tc>
        <w:tc>
          <w:tcPr>
            <w:tcW w:w="4535" w:type="dxa"/>
            <w:vAlign w:val="center"/>
          </w:tcPr>
          <w:p>
            <w:pPr>
              <w:pStyle w:val="14"/>
            </w:pPr>
            <w:r>
              <w:t>行政运行</w:t>
            </w:r>
          </w:p>
        </w:tc>
        <w:tc>
          <w:tcPr>
            <w:tcW w:w="1361" w:type="dxa"/>
            <w:vAlign w:val="center"/>
          </w:tcPr>
          <w:p>
            <w:pPr>
              <w:pStyle w:val="13"/>
            </w:pPr>
            <w:r>
              <w:t>40.07</w:t>
            </w:r>
          </w:p>
        </w:tc>
        <w:tc>
          <w:tcPr>
            <w:tcW w:w="1361" w:type="dxa"/>
            <w:vAlign w:val="center"/>
          </w:tcPr>
          <w:p>
            <w:pPr>
              <w:pStyle w:val="13"/>
            </w:pPr>
            <w:r>
              <w:t>40.07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250.86</w:t>
            </w:r>
          </w:p>
        </w:tc>
        <w:tc>
          <w:tcPr>
            <w:tcW w:w="1361" w:type="dxa"/>
            <w:vAlign w:val="center"/>
          </w:tcPr>
          <w:p>
            <w:pPr>
              <w:pStyle w:val="13"/>
            </w:pPr>
            <w:r>
              <w:t>250.86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250.86</w:t>
            </w:r>
          </w:p>
        </w:tc>
        <w:tc>
          <w:tcPr>
            <w:tcW w:w="1361" w:type="dxa"/>
            <w:vAlign w:val="center"/>
          </w:tcPr>
          <w:p>
            <w:pPr>
              <w:pStyle w:val="13"/>
            </w:pPr>
            <w:r>
              <w:t>250.86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205.36</w:t>
            </w:r>
          </w:p>
        </w:tc>
        <w:tc>
          <w:tcPr>
            <w:tcW w:w="1361" w:type="dxa"/>
            <w:vAlign w:val="center"/>
          </w:tcPr>
          <w:p>
            <w:pPr>
              <w:pStyle w:val="13"/>
            </w:pPr>
            <w:r>
              <w:t>205.36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45.50</w:t>
            </w:r>
          </w:p>
        </w:tc>
        <w:tc>
          <w:tcPr>
            <w:tcW w:w="1361" w:type="dxa"/>
            <w:vAlign w:val="center"/>
          </w:tcPr>
          <w:p>
            <w:pPr>
              <w:pStyle w:val="13"/>
            </w:pPr>
            <w:r>
              <w:t>45.50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28401.88</w:t>
            </w:r>
          </w:p>
        </w:tc>
        <w:tc>
          <w:tcPr>
            <w:tcW w:w="1361" w:type="dxa"/>
            <w:vAlign w:val="center"/>
          </w:tcPr>
          <w:p>
            <w:pPr>
              <w:pStyle w:val="13"/>
            </w:pPr>
            <w:r>
              <w:t>4126.66</w:t>
            </w:r>
          </w:p>
        </w:tc>
        <w:tc>
          <w:tcPr>
            <w:tcW w:w="1361" w:type="dxa"/>
            <w:vAlign w:val="center"/>
          </w:tcPr>
          <w:p>
            <w:pPr>
              <w:pStyle w:val="13"/>
              <w:rPr>
                <w:rFonts w:hint="eastAsia" w:eastAsia="方正书宋_GBK"/>
                <w:lang w:eastAsia="zh-CN"/>
              </w:rPr>
            </w:pPr>
            <w:r>
              <w:t>24275.2</w:t>
            </w:r>
            <w:r>
              <w:rPr>
                <w:rFonts w:hint="eastAsia"/>
                <w:lang w:val="en-US" w:eastAsia="zh-CN"/>
              </w:rPr>
              <w:t>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21001</w:t>
            </w:r>
          </w:p>
        </w:tc>
        <w:tc>
          <w:tcPr>
            <w:tcW w:w="4535" w:type="dxa"/>
            <w:vAlign w:val="center"/>
          </w:tcPr>
          <w:p>
            <w:pPr>
              <w:pStyle w:val="14"/>
            </w:pPr>
            <w:r>
              <w:t>卫生健康管理事务</w:t>
            </w:r>
          </w:p>
        </w:tc>
        <w:tc>
          <w:tcPr>
            <w:tcW w:w="1361" w:type="dxa"/>
            <w:vAlign w:val="center"/>
          </w:tcPr>
          <w:p>
            <w:pPr>
              <w:pStyle w:val="13"/>
            </w:pPr>
            <w:r>
              <w:t>589.84</w:t>
            </w:r>
          </w:p>
        </w:tc>
        <w:tc>
          <w:tcPr>
            <w:tcW w:w="1361" w:type="dxa"/>
            <w:vAlign w:val="center"/>
          </w:tcPr>
          <w:p>
            <w:pPr>
              <w:pStyle w:val="13"/>
            </w:pPr>
            <w:r>
              <w:t>589.84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2100101</w:t>
            </w:r>
          </w:p>
        </w:tc>
        <w:tc>
          <w:tcPr>
            <w:tcW w:w="4535" w:type="dxa"/>
            <w:vAlign w:val="center"/>
          </w:tcPr>
          <w:p>
            <w:pPr>
              <w:pStyle w:val="14"/>
            </w:pPr>
            <w:r>
              <w:t>行政运行</w:t>
            </w:r>
          </w:p>
        </w:tc>
        <w:tc>
          <w:tcPr>
            <w:tcW w:w="1361" w:type="dxa"/>
            <w:vAlign w:val="center"/>
          </w:tcPr>
          <w:p>
            <w:pPr>
              <w:pStyle w:val="13"/>
            </w:pPr>
            <w:r>
              <w:t>589.84</w:t>
            </w:r>
          </w:p>
        </w:tc>
        <w:tc>
          <w:tcPr>
            <w:tcW w:w="1361" w:type="dxa"/>
            <w:vAlign w:val="center"/>
          </w:tcPr>
          <w:p>
            <w:pPr>
              <w:pStyle w:val="13"/>
            </w:pPr>
            <w:r>
              <w:t>589.84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21003</w:t>
            </w:r>
          </w:p>
        </w:tc>
        <w:tc>
          <w:tcPr>
            <w:tcW w:w="4535" w:type="dxa"/>
            <w:vAlign w:val="center"/>
          </w:tcPr>
          <w:p>
            <w:pPr>
              <w:pStyle w:val="14"/>
            </w:pPr>
            <w:r>
              <w:t>基层医疗卫生机构</w:t>
            </w:r>
          </w:p>
        </w:tc>
        <w:tc>
          <w:tcPr>
            <w:tcW w:w="1361" w:type="dxa"/>
            <w:vAlign w:val="center"/>
          </w:tcPr>
          <w:p>
            <w:pPr>
              <w:pStyle w:val="13"/>
            </w:pPr>
            <w:r>
              <w:t>295.73</w:t>
            </w:r>
          </w:p>
        </w:tc>
        <w:tc>
          <w:tcPr>
            <w:tcW w:w="1361" w:type="dxa"/>
            <w:vAlign w:val="center"/>
          </w:tcPr>
          <w:p>
            <w:pPr>
              <w:pStyle w:val="13"/>
            </w:pPr>
          </w:p>
        </w:tc>
        <w:tc>
          <w:tcPr>
            <w:tcW w:w="1361" w:type="dxa"/>
            <w:vAlign w:val="center"/>
          </w:tcPr>
          <w:p>
            <w:pPr>
              <w:pStyle w:val="13"/>
            </w:pPr>
            <w:r>
              <w:t>295.73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2100301</w:t>
            </w:r>
          </w:p>
        </w:tc>
        <w:tc>
          <w:tcPr>
            <w:tcW w:w="4535" w:type="dxa"/>
            <w:vAlign w:val="center"/>
          </w:tcPr>
          <w:p>
            <w:pPr>
              <w:pStyle w:val="14"/>
            </w:pPr>
            <w:r>
              <w:t>城市社区卫生机构</w:t>
            </w:r>
          </w:p>
        </w:tc>
        <w:tc>
          <w:tcPr>
            <w:tcW w:w="1361" w:type="dxa"/>
            <w:vAlign w:val="center"/>
          </w:tcPr>
          <w:p>
            <w:pPr>
              <w:pStyle w:val="13"/>
            </w:pPr>
            <w:r>
              <w:t>26.70</w:t>
            </w:r>
          </w:p>
        </w:tc>
        <w:tc>
          <w:tcPr>
            <w:tcW w:w="1361" w:type="dxa"/>
            <w:vAlign w:val="center"/>
          </w:tcPr>
          <w:p>
            <w:pPr>
              <w:pStyle w:val="13"/>
            </w:pPr>
          </w:p>
        </w:tc>
        <w:tc>
          <w:tcPr>
            <w:tcW w:w="1361" w:type="dxa"/>
            <w:vAlign w:val="center"/>
          </w:tcPr>
          <w:p>
            <w:pPr>
              <w:pStyle w:val="13"/>
            </w:pPr>
            <w:r>
              <w:t>26.70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2100399</w:t>
            </w:r>
          </w:p>
        </w:tc>
        <w:tc>
          <w:tcPr>
            <w:tcW w:w="4535" w:type="dxa"/>
            <w:vAlign w:val="center"/>
          </w:tcPr>
          <w:p>
            <w:pPr>
              <w:pStyle w:val="14"/>
            </w:pPr>
            <w:r>
              <w:t>其他基层医疗卫生机构支出</w:t>
            </w:r>
          </w:p>
        </w:tc>
        <w:tc>
          <w:tcPr>
            <w:tcW w:w="1361" w:type="dxa"/>
            <w:vAlign w:val="center"/>
          </w:tcPr>
          <w:p>
            <w:pPr>
              <w:pStyle w:val="13"/>
            </w:pPr>
            <w:r>
              <w:t>269.04</w:t>
            </w:r>
          </w:p>
        </w:tc>
        <w:tc>
          <w:tcPr>
            <w:tcW w:w="1361" w:type="dxa"/>
            <w:vAlign w:val="center"/>
          </w:tcPr>
          <w:p>
            <w:pPr>
              <w:pStyle w:val="13"/>
            </w:pPr>
          </w:p>
        </w:tc>
        <w:tc>
          <w:tcPr>
            <w:tcW w:w="1361" w:type="dxa"/>
            <w:vAlign w:val="center"/>
          </w:tcPr>
          <w:p>
            <w:pPr>
              <w:pStyle w:val="13"/>
            </w:pPr>
            <w:r>
              <w:t>269.04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25262.27</w:t>
            </w:r>
          </w:p>
        </w:tc>
        <w:tc>
          <w:tcPr>
            <w:tcW w:w="1361" w:type="dxa"/>
            <w:vAlign w:val="center"/>
          </w:tcPr>
          <w:p>
            <w:pPr>
              <w:pStyle w:val="13"/>
            </w:pPr>
            <w:r>
              <w:t>3504.00</w:t>
            </w:r>
          </w:p>
        </w:tc>
        <w:tc>
          <w:tcPr>
            <w:tcW w:w="1361" w:type="dxa"/>
            <w:vAlign w:val="center"/>
          </w:tcPr>
          <w:p>
            <w:pPr>
              <w:pStyle w:val="13"/>
            </w:pPr>
            <w:r>
              <w:t>21758.27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2100408</w:t>
            </w:r>
          </w:p>
        </w:tc>
        <w:tc>
          <w:tcPr>
            <w:tcW w:w="4535" w:type="dxa"/>
            <w:vAlign w:val="center"/>
          </w:tcPr>
          <w:p>
            <w:pPr>
              <w:pStyle w:val="14"/>
            </w:pPr>
            <w:r>
              <w:t>基本公共卫生服务</w:t>
            </w:r>
          </w:p>
        </w:tc>
        <w:tc>
          <w:tcPr>
            <w:tcW w:w="1361" w:type="dxa"/>
            <w:vAlign w:val="center"/>
          </w:tcPr>
          <w:p>
            <w:pPr>
              <w:pStyle w:val="13"/>
            </w:pPr>
            <w:r>
              <w:t>4289.26</w:t>
            </w:r>
          </w:p>
        </w:tc>
        <w:tc>
          <w:tcPr>
            <w:tcW w:w="1361" w:type="dxa"/>
            <w:vAlign w:val="center"/>
          </w:tcPr>
          <w:p>
            <w:pPr>
              <w:pStyle w:val="13"/>
            </w:pPr>
            <w:r>
              <w:t>3504.00</w:t>
            </w:r>
          </w:p>
        </w:tc>
        <w:tc>
          <w:tcPr>
            <w:tcW w:w="1361" w:type="dxa"/>
            <w:vAlign w:val="center"/>
          </w:tcPr>
          <w:p>
            <w:pPr>
              <w:pStyle w:val="13"/>
            </w:pPr>
            <w:r>
              <w:t>785.26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2100409</w:t>
            </w:r>
          </w:p>
        </w:tc>
        <w:tc>
          <w:tcPr>
            <w:tcW w:w="4535" w:type="dxa"/>
            <w:vAlign w:val="center"/>
          </w:tcPr>
          <w:p>
            <w:pPr>
              <w:pStyle w:val="14"/>
            </w:pPr>
            <w:r>
              <w:t>重大公共卫生服务</w:t>
            </w:r>
          </w:p>
        </w:tc>
        <w:tc>
          <w:tcPr>
            <w:tcW w:w="1361" w:type="dxa"/>
            <w:vAlign w:val="center"/>
          </w:tcPr>
          <w:p>
            <w:pPr>
              <w:pStyle w:val="13"/>
            </w:pPr>
            <w:r>
              <w:t>63.00</w:t>
            </w:r>
          </w:p>
        </w:tc>
        <w:tc>
          <w:tcPr>
            <w:tcW w:w="1361" w:type="dxa"/>
            <w:vAlign w:val="center"/>
          </w:tcPr>
          <w:p>
            <w:pPr>
              <w:pStyle w:val="13"/>
            </w:pPr>
          </w:p>
        </w:tc>
        <w:tc>
          <w:tcPr>
            <w:tcW w:w="1361" w:type="dxa"/>
            <w:vAlign w:val="center"/>
          </w:tcPr>
          <w:p>
            <w:pPr>
              <w:pStyle w:val="13"/>
            </w:pPr>
            <w:r>
              <w:t>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2100410</w:t>
            </w:r>
          </w:p>
        </w:tc>
        <w:tc>
          <w:tcPr>
            <w:tcW w:w="4535" w:type="dxa"/>
            <w:vAlign w:val="center"/>
          </w:tcPr>
          <w:p>
            <w:pPr>
              <w:pStyle w:val="14"/>
            </w:pPr>
            <w:r>
              <w:t>突发公共卫生事件应急处理</w:t>
            </w:r>
          </w:p>
        </w:tc>
        <w:tc>
          <w:tcPr>
            <w:tcW w:w="1361" w:type="dxa"/>
            <w:vAlign w:val="center"/>
          </w:tcPr>
          <w:p>
            <w:pPr>
              <w:pStyle w:val="13"/>
            </w:pPr>
            <w:r>
              <w:t>20910.02</w:t>
            </w:r>
          </w:p>
        </w:tc>
        <w:tc>
          <w:tcPr>
            <w:tcW w:w="1361" w:type="dxa"/>
            <w:vAlign w:val="center"/>
          </w:tcPr>
          <w:p>
            <w:pPr>
              <w:pStyle w:val="13"/>
            </w:pPr>
          </w:p>
        </w:tc>
        <w:tc>
          <w:tcPr>
            <w:tcW w:w="1361" w:type="dxa"/>
            <w:vAlign w:val="center"/>
          </w:tcPr>
          <w:p>
            <w:pPr>
              <w:pStyle w:val="13"/>
            </w:pPr>
            <w:r>
              <w:t>20910.02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2221.21</w:t>
            </w:r>
          </w:p>
        </w:tc>
        <w:tc>
          <w:tcPr>
            <w:tcW w:w="1361" w:type="dxa"/>
            <w:vAlign w:val="center"/>
          </w:tcPr>
          <w:p>
            <w:pPr>
              <w:pStyle w:val="13"/>
            </w:pPr>
          </w:p>
        </w:tc>
        <w:tc>
          <w:tcPr>
            <w:tcW w:w="1361" w:type="dxa"/>
            <w:vAlign w:val="center"/>
          </w:tcPr>
          <w:p>
            <w:pPr>
              <w:pStyle w:val="13"/>
            </w:pPr>
            <w:r>
              <w:t>2221.21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2201.21</w:t>
            </w:r>
          </w:p>
        </w:tc>
        <w:tc>
          <w:tcPr>
            <w:tcW w:w="1361" w:type="dxa"/>
            <w:vAlign w:val="center"/>
          </w:tcPr>
          <w:p>
            <w:pPr>
              <w:pStyle w:val="13"/>
            </w:pPr>
          </w:p>
        </w:tc>
        <w:tc>
          <w:tcPr>
            <w:tcW w:w="1361" w:type="dxa"/>
            <w:vAlign w:val="center"/>
          </w:tcPr>
          <w:p>
            <w:pPr>
              <w:pStyle w:val="13"/>
            </w:pPr>
            <w:r>
              <w:t>2201.21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32.82</w:t>
            </w:r>
          </w:p>
        </w:tc>
        <w:tc>
          <w:tcPr>
            <w:tcW w:w="1361" w:type="dxa"/>
            <w:vAlign w:val="center"/>
          </w:tcPr>
          <w:p>
            <w:pPr>
              <w:pStyle w:val="13"/>
            </w:pPr>
            <w:r>
              <w:t>32.82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17.12</w:t>
            </w:r>
          </w:p>
        </w:tc>
        <w:tc>
          <w:tcPr>
            <w:tcW w:w="1361" w:type="dxa"/>
            <w:vAlign w:val="center"/>
          </w:tcPr>
          <w:p>
            <w:pPr>
              <w:pStyle w:val="13"/>
            </w:pPr>
            <w:r>
              <w:t>17.12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15.71</w:t>
            </w:r>
          </w:p>
        </w:tc>
        <w:tc>
          <w:tcPr>
            <w:tcW w:w="1361" w:type="dxa"/>
            <w:vAlign w:val="center"/>
          </w:tcPr>
          <w:p>
            <w:pPr>
              <w:pStyle w:val="13"/>
            </w:pPr>
            <w:r>
              <w:t>15.71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rFonts w:hint="eastAsia" w:eastAsia="方正书宋_GBK"/>
                <w:lang w:eastAsia="zh-CN"/>
              </w:rPr>
            </w:pPr>
            <w:r>
              <w:t>26618.8</w:t>
            </w:r>
            <w:r>
              <w:rPr>
                <w:rFonts w:hint="eastAsia"/>
                <w:lang w:val="en-US" w:eastAsia="zh-CN"/>
              </w:rPr>
              <w:t>1</w:t>
            </w:r>
          </w:p>
        </w:tc>
        <w:tc>
          <w:tcPr>
            <w:tcW w:w="3402" w:type="dxa"/>
            <w:vAlign w:val="center"/>
          </w:tcPr>
          <w:p>
            <w:pPr>
              <w:pStyle w:val="14"/>
            </w:pPr>
            <w:r>
              <w:t>一、一般公共服务支出</w:t>
            </w:r>
          </w:p>
        </w:tc>
        <w:tc>
          <w:tcPr>
            <w:tcW w:w="1474" w:type="dxa"/>
            <w:vAlign w:val="center"/>
          </w:tcPr>
          <w:p>
            <w:pPr>
              <w:pStyle w:val="13"/>
            </w:pPr>
            <w:r>
              <w:t>40.07</w:t>
            </w:r>
          </w:p>
        </w:tc>
        <w:tc>
          <w:tcPr>
            <w:tcW w:w="1474" w:type="dxa"/>
            <w:vAlign w:val="center"/>
          </w:tcPr>
          <w:p>
            <w:pPr>
              <w:pStyle w:val="13"/>
            </w:pPr>
            <w:r>
              <w:t>40.07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250.86</w:t>
            </w:r>
          </w:p>
        </w:tc>
        <w:tc>
          <w:tcPr>
            <w:tcW w:w="1474" w:type="dxa"/>
            <w:vAlign w:val="center"/>
          </w:tcPr>
          <w:p>
            <w:pPr>
              <w:pStyle w:val="13"/>
            </w:pPr>
            <w:r>
              <w:t>250.86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28401.88</w:t>
            </w:r>
          </w:p>
        </w:tc>
        <w:tc>
          <w:tcPr>
            <w:tcW w:w="1474" w:type="dxa"/>
            <w:vAlign w:val="center"/>
          </w:tcPr>
          <w:p>
            <w:pPr>
              <w:pStyle w:val="13"/>
            </w:pPr>
            <w:r>
              <w:t>28401.88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26618.8</w:t>
            </w:r>
            <w:r>
              <w:rPr>
                <w:rFonts w:hint="eastAsia"/>
                <w:lang w:val="en-US" w:eastAsia="zh-CN"/>
              </w:rPr>
              <w:t>1</w:t>
            </w:r>
          </w:p>
        </w:tc>
        <w:tc>
          <w:tcPr>
            <w:tcW w:w="3402" w:type="dxa"/>
            <w:vAlign w:val="center"/>
          </w:tcPr>
          <w:p>
            <w:pPr>
              <w:pStyle w:val="16"/>
            </w:pPr>
            <w:r>
              <w:t>本年支出合计</w:t>
            </w:r>
          </w:p>
        </w:tc>
        <w:tc>
          <w:tcPr>
            <w:tcW w:w="1474" w:type="dxa"/>
            <w:vAlign w:val="center"/>
          </w:tcPr>
          <w:p>
            <w:pPr>
              <w:pStyle w:val="17"/>
            </w:pPr>
            <w:r>
              <w:t>28692.81</w:t>
            </w:r>
          </w:p>
        </w:tc>
        <w:tc>
          <w:tcPr>
            <w:tcW w:w="1474" w:type="dxa"/>
            <w:vAlign w:val="center"/>
          </w:tcPr>
          <w:p>
            <w:pPr>
              <w:pStyle w:val="17"/>
            </w:pPr>
            <w:r>
              <w:t>28692.81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2074.00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2074.00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28692.81</w:t>
            </w:r>
          </w:p>
        </w:tc>
        <w:tc>
          <w:tcPr>
            <w:tcW w:w="3402" w:type="dxa"/>
            <w:vAlign w:val="center"/>
          </w:tcPr>
          <w:p>
            <w:pPr>
              <w:pStyle w:val="16"/>
            </w:pPr>
            <w:r>
              <w:t>支出总计</w:t>
            </w:r>
          </w:p>
        </w:tc>
        <w:tc>
          <w:tcPr>
            <w:tcW w:w="1474" w:type="dxa"/>
            <w:vAlign w:val="center"/>
          </w:tcPr>
          <w:p>
            <w:pPr>
              <w:pStyle w:val="17"/>
            </w:pPr>
            <w:r>
              <w:t>28692.81</w:t>
            </w:r>
          </w:p>
        </w:tc>
        <w:tc>
          <w:tcPr>
            <w:tcW w:w="1474" w:type="dxa"/>
            <w:vAlign w:val="center"/>
          </w:tcPr>
          <w:p>
            <w:pPr>
              <w:pStyle w:val="17"/>
            </w:pPr>
            <w:r>
              <w:t>28692.81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28692.81</w:t>
            </w:r>
          </w:p>
        </w:tc>
        <w:tc>
          <w:tcPr>
            <w:tcW w:w="2551" w:type="dxa"/>
            <w:vAlign w:val="center"/>
          </w:tcPr>
          <w:p>
            <w:pPr>
              <w:pStyle w:val="17"/>
            </w:pPr>
            <w:r>
              <w:t>4417.59</w:t>
            </w:r>
          </w:p>
        </w:tc>
        <w:tc>
          <w:tcPr>
            <w:tcW w:w="2551" w:type="dxa"/>
            <w:vAlign w:val="center"/>
          </w:tcPr>
          <w:p>
            <w:pPr>
              <w:pStyle w:val="17"/>
              <w:rPr>
                <w:rFonts w:hint="eastAsia" w:eastAsia="方正书宋_GBK"/>
                <w:lang w:eastAsia="zh-CN"/>
              </w:rPr>
            </w:pPr>
            <w:r>
              <w:t>24275.2</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40.07</w:t>
            </w:r>
          </w:p>
        </w:tc>
        <w:tc>
          <w:tcPr>
            <w:tcW w:w="2551" w:type="dxa"/>
            <w:vAlign w:val="center"/>
          </w:tcPr>
          <w:p>
            <w:pPr>
              <w:pStyle w:val="13"/>
            </w:pPr>
            <w:r>
              <w:t>40.07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40.07</w:t>
            </w:r>
          </w:p>
        </w:tc>
        <w:tc>
          <w:tcPr>
            <w:tcW w:w="2551" w:type="dxa"/>
            <w:vAlign w:val="center"/>
          </w:tcPr>
          <w:p>
            <w:pPr>
              <w:pStyle w:val="13"/>
            </w:pPr>
            <w:r>
              <w:t>40.07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2010101</w:t>
            </w:r>
          </w:p>
        </w:tc>
        <w:tc>
          <w:tcPr>
            <w:tcW w:w="4535" w:type="dxa"/>
            <w:vAlign w:val="center"/>
          </w:tcPr>
          <w:p>
            <w:pPr>
              <w:pStyle w:val="14"/>
            </w:pPr>
            <w:r>
              <w:t>行政运行</w:t>
            </w:r>
          </w:p>
        </w:tc>
        <w:tc>
          <w:tcPr>
            <w:tcW w:w="2551" w:type="dxa"/>
            <w:vAlign w:val="center"/>
          </w:tcPr>
          <w:p>
            <w:pPr>
              <w:pStyle w:val="13"/>
            </w:pPr>
            <w:r>
              <w:t>40.07</w:t>
            </w:r>
          </w:p>
        </w:tc>
        <w:tc>
          <w:tcPr>
            <w:tcW w:w="2551" w:type="dxa"/>
            <w:vAlign w:val="center"/>
          </w:tcPr>
          <w:p>
            <w:pPr>
              <w:pStyle w:val="13"/>
            </w:pPr>
            <w:r>
              <w:t>40.07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250.86</w:t>
            </w:r>
          </w:p>
        </w:tc>
        <w:tc>
          <w:tcPr>
            <w:tcW w:w="2551" w:type="dxa"/>
            <w:vAlign w:val="center"/>
          </w:tcPr>
          <w:p>
            <w:pPr>
              <w:pStyle w:val="13"/>
            </w:pPr>
            <w:r>
              <w:t>250.86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250.86</w:t>
            </w:r>
          </w:p>
        </w:tc>
        <w:tc>
          <w:tcPr>
            <w:tcW w:w="2551" w:type="dxa"/>
            <w:vAlign w:val="center"/>
          </w:tcPr>
          <w:p>
            <w:pPr>
              <w:pStyle w:val="13"/>
            </w:pPr>
            <w:r>
              <w:t>250.86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205.36</w:t>
            </w:r>
          </w:p>
        </w:tc>
        <w:tc>
          <w:tcPr>
            <w:tcW w:w="2551" w:type="dxa"/>
            <w:vAlign w:val="center"/>
          </w:tcPr>
          <w:p>
            <w:pPr>
              <w:pStyle w:val="13"/>
            </w:pPr>
            <w:r>
              <w:t>205.36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45.50</w:t>
            </w:r>
          </w:p>
        </w:tc>
        <w:tc>
          <w:tcPr>
            <w:tcW w:w="2551" w:type="dxa"/>
            <w:vAlign w:val="center"/>
          </w:tcPr>
          <w:p>
            <w:pPr>
              <w:pStyle w:val="13"/>
            </w:pPr>
            <w:r>
              <w:t>45.50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28401.88</w:t>
            </w:r>
          </w:p>
        </w:tc>
        <w:tc>
          <w:tcPr>
            <w:tcW w:w="2551" w:type="dxa"/>
            <w:vAlign w:val="center"/>
          </w:tcPr>
          <w:p>
            <w:pPr>
              <w:pStyle w:val="13"/>
            </w:pPr>
            <w:r>
              <w:t>4126.66</w:t>
            </w:r>
          </w:p>
        </w:tc>
        <w:tc>
          <w:tcPr>
            <w:tcW w:w="2551" w:type="dxa"/>
            <w:vAlign w:val="center"/>
          </w:tcPr>
          <w:p>
            <w:pPr>
              <w:pStyle w:val="13"/>
              <w:rPr>
                <w:rFonts w:hint="eastAsia" w:eastAsia="方正书宋_GBK"/>
                <w:lang w:eastAsia="zh-CN"/>
              </w:rPr>
            </w:pPr>
            <w:r>
              <w:t>24275.2</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21001</w:t>
            </w:r>
          </w:p>
        </w:tc>
        <w:tc>
          <w:tcPr>
            <w:tcW w:w="4535" w:type="dxa"/>
            <w:vAlign w:val="center"/>
          </w:tcPr>
          <w:p>
            <w:pPr>
              <w:pStyle w:val="14"/>
            </w:pPr>
            <w:r>
              <w:t>卫生健康管理事务</w:t>
            </w:r>
          </w:p>
        </w:tc>
        <w:tc>
          <w:tcPr>
            <w:tcW w:w="2551" w:type="dxa"/>
            <w:vAlign w:val="center"/>
          </w:tcPr>
          <w:p>
            <w:pPr>
              <w:pStyle w:val="13"/>
            </w:pPr>
            <w:r>
              <w:t>589.84</w:t>
            </w:r>
          </w:p>
        </w:tc>
        <w:tc>
          <w:tcPr>
            <w:tcW w:w="2551" w:type="dxa"/>
            <w:vAlign w:val="center"/>
          </w:tcPr>
          <w:p>
            <w:pPr>
              <w:pStyle w:val="13"/>
            </w:pPr>
            <w:r>
              <w:t>589.84</w:t>
            </w:r>
          </w:p>
        </w:tc>
        <w:tc>
          <w:tcPr>
            <w:tcW w:w="2551" w:type="dxa"/>
            <w:vAlign w:val="center"/>
          </w:tcPr>
          <w:p>
            <w:pPr>
              <w:pStyle w:val="13"/>
            </w:pPr>
            <w:bookmarkStart w:id="2" w:name="_GoBack"/>
            <w:bookmarkEnd w:id="2"/>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2100101</w:t>
            </w:r>
          </w:p>
        </w:tc>
        <w:tc>
          <w:tcPr>
            <w:tcW w:w="4535" w:type="dxa"/>
            <w:vAlign w:val="center"/>
          </w:tcPr>
          <w:p>
            <w:pPr>
              <w:pStyle w:val="14"/>
            </w:pPr>
            <w:r>
              <w:t>行政运行</w:t>
            </w:r>
          </w:p>
        </w:tc>
        <w:tc>
          <w:tcPr>
            <w:tcW w:w="2551" w:type="dxa"/>
            <w:vAlign w:val="center"/>
          </w:tcPr>
          <w:p>
            <w:pPr>
              <w:pStyle w:val="13"/>
            </w:pPr>
            <w:r>
              <w:t>589.84</w:t>
            </w:r>
          </w:p>
        </w:tc>
        <w:tc>
          <w:tcPr>
            <w:tcW w:w="2551" w:type="dxa"/>
            <w:vAlign w:val="center"/>
          </w:tcPr>
          <w:p>
            <w:pPr>
              <w:pStyle w:val="13"/>
            </w:pPr>
            <w:r>
              <w:t>589.84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21003</w:t>
            </w:r>
          </w:p>
        </w:tc>
        <w:tc>
          <w:tcPr>
            <w:tcW w:w="4535" w:type="dxa"/>
            <w:vAlign w:val="center"/>
          </w:tcPr>
          <w:p>
            <w:pPr>
              <w:pStyle w:val="14"/>
            </w:pPr>
            <w:r>
              <w:t>基层医疗卫生机构</w:t>
            </w:r>
          </w:p>
        </w:tc>
        <w:tc>
          <w:tcPr>
            <w:tcW w:w="2551" w:type="dxa"/>
            <w:vAlign w:val="center"/>
          </w:tcPr>
          <w:p>
            <w:pPr>
              <w:pStyle w:val="13"/>
            </w:pPr>
            <w:r>
              <w:t>295.73</w:t>
            </w:r>
          </w:p>
        </w:tc>
        <w:tc>
          <w:tcPr>
            <w:tcW w:w="2551" w:type="dxa"/>
            <w:vAlign w:val="center"/>
          </w:tcPr>
          <w:p>
            <w:pPr>
              <w:pStyle w:val="13"/>
            </w:pPr>
          </w:p>
        </w:tc>
        <w:tc>
          <w:tcPr>
            <w:tcW w:w="2551" w:type="dxa"/>
            <w:vAlign w:val="center"/>
          </w:tcPr>
          <w:p>
            <w:pPr>
              <w:pStyle w:val="13"/>
            </w:pPr>
            <w:r>
              <w:t>295.73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2100301</w:t>
            </w:r>
          </w:p>
        </w:tc>
        <w:tc>
          <w:tcPr>
            <w:tcW w:w="4535" w:type="dxa"/>
            <w:vAlign w:val="center"/>
          </w:tcPr>
          <w:p>
            <w:pPr>
              <w:pStyle w:val="14"/>
            </w:pPr>
            <w:r>
              <w:t>城市社区卫生机构</w:t>
            </w:r>
          </w:p>
        </w:tc>
        <w:tc>
          <w:tcPr>
            <w:tcW w:w="2551" w:type="dxa"/>
            <w:vAlign w:val="center"/>
          </w:tcPr>
          <w:p>
            <w:pPr>
              <w:pStyle w:val="13"/>
            </w:pPr>
            <w:r>
              <w:t>26.70</w:t>
            </w:r>
          </w:p>
        </w:tc>
        <w:tc>
          <w:tcPr>
            <w:tcW w:w="2551" w:type="dxa"/>
            <w:vAlign w:val="center"/>
          </w:tcPr>
          <w:p>
            <w:pPr>
              <w:pStyle w:val="13"/>
            </w:pPr>
          </w:p>
        </w:tc>
        <w:tc>
          <w:tcPr>
            <w:tcW w:w="2551" w:type="dxa"/>
            <w:vAlign w:val="center"/>
          </w:tcPr>
          <w:p>
            <w:pPr>
              <w:pStyle w:val="13"/>
            </w:pPr>
            <w:r>
              <w:t>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2100399</w:t>
            </w:r>
          </w:p>
        </w:tc>
        <w:tc>
          <w:tcPr>
            <w:tcW w:w="4535" w:type="dxa"/>
            <w:vAlign w:val="center"/>
          </w:tcPr>
          <w:p>
            <w:pPr>
              <w:pStyle w:val="14"/>
            </w:pPr>
            <w:r>
              <w:t>其他基层医疗卫生机构支出</w:t>
            </w:r>
          </w:p>
        </w:tc>
        <w:tc>
          <w:tcPr>
            <w:tcW w:w="2551" w:type="dxa"/>
            <w:vAlign w:val="center"/>
          </w:tcPr>
          <w:p>
            <w:pPr>
              <w:pStyle w:val="13"/>
            </w:pPr>
            <w:r>
              <w:t>269.04</w:t>
            </w:r>
          </w:p>
        </w:tc>
        <w:tc>
          <w:tcPr>
            <w:tcW w:w="2551" w:type="dxa"/>
            <w:vAlign w:val="center"/>
          </w:tcPr>
          <w:p>
            <w:pPr>
              <w:pStyle w:val="13"/>
            </w:pPr>
          </w:p>
        </w:tc>
        <w:tc>
          <w:tcPr>
            <w:tcW w:w="2551" w:type="dxa"/>
            <w:vAlign w:val="center"/>
          </w:tcPr>
          <w:p>
            <w:pPr>
              <w:pStyle w:val="13"/>
            </w:pPr>
            <w:r>
              <w:t>269.04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25262.27</w:t>
            </w:r>
          </w:p>
        </w:tc>
        <w:tc>
          <w:tcPr>
            <w:tcW w:w="2551" w:type="dxa"/>
            <w:vAlign w:val="center"/>
          </w:tcPr>
          <w:p>
            <w:pPr>
              <w:pStyle w:val="13"/>
            </w:pPr>
            <w:r>
              <w:t>3504.00</w:t>
            </w:r>
          </w:p>
        </w:tc>
        <w:tc>
          <w:tcPr>
            <w:tcW w:w="2551" w:type="dxa"/>
            <w:vAlign w:val="center"/>
          </w:tcPr>
          <w:p>
            <w:pPr>
              <w:pStyle w:val="13"/>
            </w:pPr>
            <w:r>
              <w:t>21758.27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2100408</w:t>
            </w:r>
          </w:p>
        </w:tc>
        <w:tc>
          <w:tcPr>
            <w:tcW w:w="4535" w:type="dxa"/>
            <w:vAlign w:val="center"/>
          </w:tcPr>
          <w:p>
            <w:pPr>
              <w:pStyle w:val="14"/>
            </w:pPr>
            <w:r>
              <w:t>基本公共卫生服务</w:t>
            </w:r>
          </w:p>
        </w:tc>
        <w:tc>
          <w:tcPr>
            <w:tcW w:w="2551" w:type="dxa"/>
            <w:vAlign w:val="center"/>
          </w:tcPr>
          <w:p>
            <w:pPr>
              <w:pStyle w:val="13"/>
            </w:pPr>
            <w:r>
              <w:t>4289.26</w:t>
            </w:r>
          </w:p>
        </w:tc>
        <w:tc>
          <w:tcPr>
            <w:tcW w:w="2551" w:type="dxa"/>
            <w:vAlign w:val="center"/>
          </w:tcPr>
          <w:p>
            <w:pPr>
              <w:pStyle w:val="13"/>
            </w:pPr>
            <w:r>
              <w:t>3504.00</w:t>
            </w:r>
          </w:p>
        </w:tc>
        <w:tc>
          <w:tcPr>
            <w:tcW w:w="2551" w:type="dxa"/>
            <w:vAlign w:val="center"/>
          </w:tcPr>
          <w:p>
            <w:pPr>
              <w:pStyle w:val="13"/>
            </w:pPr>
            <w:r>
              <w:t>785.26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2100409</w:t>
            </w:r>
          </w:p>
        </w:tc>
        <w:tc>
          <w:tcPr>
            <w:tcW w:w="4535" w:type="dxa"/>
            <w:vAlign w:val="center"/>
          </w:tcPr>
          <w:p>
            <w:pPr>
              <w:pStyle w:val="14"/>
            </w:pPr>
            <w:r>
              <w:t>重大公共卫生服务</w:t>
            </w:r>
          </w:p>
        </w:tc>
        <w:tc>
          <w:tcPr>
            <w:tcW w:w="2551" w:type="dxa"/>
            <w:vAlign w:val="center"/>
          </w:tcPr>
          <w:p>
            <w:pPr>
              <w:pStyle w:val="13"/>
            </w:pPr>
            <w:r>
              <w:t>63.00</w:t>
            </w:r>
          </w:p>
        </w:tc>
        <w:tc>
          <w:tcPr>
            <w:tcW w:w="2551" w:type="dxa"/>
            <w:vAlign w:val="center"/>
          </w:tcPr>
          <w:p>
            <w:pPr>
              <w:pStyle w:val="13"/>
            </w:pPr>
          </w:p>
        </w:tc>
        <w:tc>
          <w:tcPr>
            <w:tcW w:w="2551" w:type="dxa"/>
            <w:vAlign w:val="center"/>
          </w:tcPr>
          <w:p>
            <w:pPr>
              <w:pStyle w:val="13"/>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2100410</w:t>
            </w:r>
          </w:p>
        </w:tc>
        <w:tc>
          <w:tcPr>
            <w:tcW w:w="4535" w:type="dxa"/>
            <w:vAlign w:val="center"/>
          </w:tcPr>
          <w:p>
            <w:pPr>
              <w:pStyle w:val="14"/>
            </w:pPr>
            <w:r>
              <w:t>突发公共卫生事件应急处理</w:t>
            </w:r>
          </w:p>
        </w:tc>
        <w:tc>
          <w:tcPr>
            <w:tcW w:w="2551" w:type="dxa"/>
            <w:vAlign w:val="center"/>
          </w:tcPr>
          <w:p>
            <w:pPr>
              <w:pStyle w:val="13"/>
            </w:pPr>
            <w:r>
              <w:t>20910.02</w:t>
            </w:r>
          </w:p>
        </w:tc>
        <w:tc>
          <w:tcPr>
            <w:tcW w:w="2551" w:type="dxa"/>
            <w:vAlign w:val="center"/>
          </w:tcPr>
          <w:p>
            <w:pPr>
              <w:pStyle w:val="13"/>
            </w:pPr>
          </w:p>
        </w:tc>
        <w:tc>
          <w:tcPr>
            <w:tcW w:w="2551" w:type="dxa"/>
            <w:vAlign w:val="center"/>
          </w:tcPr>
          <w:p>
            <w:pPr>
              <w:pStyle w:val="13"/>
            </w:pPr>
            <w:r>
              <w:t>20910.02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2221.21</w:t>
            </w:r>
          </w:p>
        </w:tc>
        <w:tc>
          <w:tcPr>
            <w:tcW w:w="2551" w:type="dxa"/>
            <w:vAlign w:val="center"/>
          </w:tcPr>
          <w:p>
            <w:pPr>
              <w:pStyle w:val="13"/>
            </w:pPr>
          </w:p>
        </w:tc>
        <w:tc>
          <w:tcPr>
            <w:tcW w:w="2551" w:type="dxa"/>
            <w:vAlign w:val="center"/>
          </w:tcPr>
          <w:p>
            <w:pPr>
              <w:pStyle w:val="13"/>
            </w:pPr>
            <w:r>
              <w:t>2221.21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2201.21</w:t>
            </w:r>
          </w:p>
        </w:tc>
        <w:tc>
          <w:tcPr>
            <w:tcW w:w="2551" w:type="dxa"/>
            <w:vAlign w:val="center"/>
          </w:tcPr>
          <w:p>
            <w:pPr>
              <w:pStyle w:val="13"/>
            </w:pPr>
          </w:p>
        </w:tc>
        <w:tc>
          <w:tcPr>
            <w:tcW w:w="2551" w:type="dxa"/>
            <w:vAlign w:val="center"/>
          </w:tcPr>
          <w:p>
            <w:pPr>
              <w:pStyle w:val="13"/>
            </w:pPr>
            <w:r>
              <w:t>2201.21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32.82</w:t>
            </w:r>
          </w:p>
        </w:tc>
        <w:tc>
          <w:tcPr>
            <w:tcW w:w="2551" w:type="dxa"/>
            <w:vAlign w:val="center"/>
          </w:tcPr>
          <w:p>
            <w:pPr>
              <w:pStyle w:val="13"/>
            </w:pPr>
            <w:r>
              <w:t>32.82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17.12</w:t>
            </w:r>
          </w:p>
        </w:tc>
        <w:tc>
          <w:tcPr>
            <w:tcW w:w="2551" w:type="dxa"/>
            <w:vAlign w:val="center"/>
          </w:tcPr>
          <w:p>
            <w:pPr>
              <w:pStyle w:val="13"/>
            </w:pPr>
            <w:r>
              <w:t>17.12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15.71</w:t>
            </w:r>
          </w:p>
        </w:tc>
        <w:tc>
          <w:tcPr>
            <w:tcW w:w="2551" w:type="dxa"/>
            <w:vAlign w:val="center"/>
          </w:tcPr>
          <w:p>
            <w:pPr>
              <w:pStyle w:val="13"/>
            </w:pPr>
            <w:r>
              <w:t>15.71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4417.59</w:t>
            </w:r>
          </w:p>
        </w:tc>
        <w:tc>
          <w:tcPr>
            <w:tcW w:w="2551" w:type="dxa"/>
            <w:vAlign w:val="center"/>
          </w:tcPr>
          <w:p>
            <w:pPr>
              <w:pStyle w:val="17"/>
            </w:pPr>
            <w:r>
              <w:t>4368.35</w:t>
            </w:r>
          </w:p>
        </w:tc>
        <w:tc>
          <w:tcPr>
            <w:tcW w:w="2551" w:type="dxa"/>
            <w:vAlign w:val="center"/>
          </w:tcPr>
          <w:p>
            <w:pPr>
              <w:pStyle w:val="17"/>
            </w:pPr>
            <w:r>
              <w:t>49.24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4012.02</w:t>
            </w:r>
          </w:p>
        </w:tc>
        <w:tc>
          <w:tcPr>
            <w:tcW w:w="2551" w:type="dxa"/>
            <w:vAlign w:val="center"/>
          </w:tcPr>
          <w:p>
            <w:pPr>
              <w:pStyle w:val="13"/>
            </w:pPr>
            <w:r>
              <w:t>4012.02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68.67</w:t>
            </w:r>
          </w:p>
        </w:tc>
        <w:tc>
          <w:tcPr>
            <w:tcW w:w="2551" w:type="dxa"/>
            <w:vAlign w:val="center"/>
          </w:tcPr>
          <w:p>
            <w:pPr>
              <w:pStyle w:val="13"/>
            </w:pPr>
            <w:r>
              <w:t>68.67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137.77</w:t>
            </w:r>
          </w:p>
        </w:tc>
        <w:tc>
          <w:tcPr>
            <w:tcW w:w="2551" w:type="dxa"/>
            <w:vAlign w:val="center"/>
          </w:tcPr>
          <w:p>
            <w:pPr>
              <w:pStyle w:val="13"/>
            </w:pPr>
            <w:r>
              <w:t>137.77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45.50</w:t>
            </w:r>
          </w:p>
        </w:tc>
        <w:tc>
          <w:tcPr>
            <w:tcW w:w="2551" w:type="dxa"/>
            <w:vAlign w:val="center"/>
          </w:tcPr>
          <w:p>
            <w:pPr>
              <w:pStyle w:val="13"/>
            </w:pPr>
            <w:r>
              <w:t>45.50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7.47</w:t>
            </w:r>
          </w:p>
        </w:tc>
        <w:tc>
          <w:tcPr>
            <w:tcW w:w="2551" w:type="dxa"/>
            <w:vAlign w:val="center"/>
          </w:tcPr>
          <w:p>
            <w:pPr>
              <w:pStyle w:val="13"/>
            </w:pPr>
            <w:r>
              <w:t>7.47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9.27</w:t>
            </w:r>
          </w:p>
        </w:tc>
        <w:tc>
          <w:tcPr>
            <w:tcW w:w="2551" w:type="dxa"/>
            <w:vAlign w:val="center"/>
          </w:tcPr>
          <w:p>
            <w:pPr>
              <w:pStyle w:val="13"/>
            </w:pPr>
            <w:r>
              <w:t>9.27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3504.00</w:t>
            </w:r>
          </w:p>
        </w:tc>
        <w:tc>
          <w:tcPr>
            <w:tcW w:w="2551" w:type="dxa"/>
            <w:vAlign w:val="center"/>
          </w:tcPr>
          <w:p>
            <w:pPr>
              <w:pStyle w:val="13"/>
            </w:pPr>
            <w:r>
              <w:t>3504.00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49.24</w:t>
            </w:r>
          </w:p>
        </w:tc>
        <w:tc>
          <w:tcPr>
            <w:tcW w:w="2551" w:type="dxa"/>
            <w:vAlign w:val="center"/>
          </w:tcPr>
          <w:p>
            <w:pPr>
              <w:pStyle w:val="13"/>
            </w:pPr>
          </w:p>
        </w:tc>
        <w:tc>
          <w:tcPr>
            <w:tcW w:w="2551" w:type="dxa"/>
            <w:vAlign w:val="center"/>
          </w:tcPr>
          <w:p>
            <w:pPr>
              <w:pStyle w:val="13"/>
            </w:pPr>
            <w:r>
              <w:t>49.24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0.54</w:t>
            </w:r>
          </w:p>
        </w:tc>
        <w:tc>
          <w:tcPr>
            <w:tcW w:w="2551" w:type="dxa"/>
            <w:vAlign w:val="center"/>
          </w:tcPr>
          <w:p>
            <w:pPr>
              <w:pStyle w:val="13"/>
            </w:pPr>
          </w:p>
        </w:tc>
        <w:tc>
          <w:tcPr>
            <w:tcW w:w="2551"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14.20</w:t>
            </w:r>
          </w:p>
        </w:tc>
        <w:tc>
          <w:tcPr>
            <w:tcW w:w="2551" w:type="dxa"/>
            <w:vAlign w:val="center"/>
          </w:tcPr>
          <w:p>
            <w:pPr>
              <w:pStyle w:val="13"/>
            </w:pPr>
          </w:p>
        </w:tc>
        <w:tc>
          <w:tcPr>
            <w:tcW w:w="2551" w:type="dxa"/>
            <w:vAlign w:val="center"/>
          </w:tcPr>
          <w:p>
            <w:pPr>
              <w:pStyle w:val="13"/>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0.81</w:t>
            </w:r>
          </w:p>
        </w:tc>
        <w:tc>
          <w:tcPr>
            <w:tcW w:w="2551" w:type="dxa"/>
            <w:vAlign w:val="center"/>
          </w:tcPr>
          <w:p>
            <w:pPr>
              <w:pStyle w:val="13"/>
            </w:pPr>
          </w:p>
        </w:tc>
        <w:tc>
          <w:tcPr>
            <w:tcW w:w="2551" w:type="dxa"/>
            <w:vAlign w:val="center"/>
          </w:tcPr>
          <w:p>
            <w:pPr>
              <w:pStyle w:val="13"/>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4.27</w:t>
            </w:r>
          </w:p>
        </w:tc>
        <w:tc>
          <w:tcPr>
            <w:tcW w:w="2551" w:type="dxa"/>
            <w:vAlign w:val="center"/>
          </w:tcPr>
          <w:p>
            <w:pPr>
              <w:pStyle w:val="13"/>
            </w:pPr>
          </w:p>
        </w:tc>
        <w:tc>
          <w:tcPr>
            <w:tcW w:w="2551" w:type="dxa"/>
            <w:vAlign w:val="center"/>
          </w:tcPr>
          <w:p>
            <w:pPr>
              <w:pStyle w:val="13"/>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5.62</w:t>
            </w:r>
          </w:p>
        </w:tc>
        <w:tc>
          <w:tcPr>
            <w:tcW w:w="2551" w:type="dxa"/>
            <w:vAlign w:val="center"/>
          </w:tcPr>
          <w:p>
            <w:pPr>
              <w:pStyle w:val="13"/>
            </w:pPr>
          </w:p>
        </w:tc>
        <w:tc>
          <w:tcPr>
            <w:tcW w:w="2551" w:type="dxa"/>
            <w:vAlign w:val="center"/>
          </w:tcPr>
          <w:p>
            <w:pPr>
              <w:pStyle w:val="13"/>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356.34</w:t>
            </w:r>
          </w:p>
        </w:tc>
        <w:tc>
          <w:tcPr>
            <w:tcW w:w="2551" w:type="dxa"/>
            <w:vAlign w:val="center"/>
          </w:tcPr>
          <w:p>
            <w:pPr>
              <w:pStyle w:val="13"/>
            </w:pPr>
            <w:r>
              <w:t>356.34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205.36</w:t>
            </w:r>
          </w:p>
        </w:tc>
        <w:tc>
          <w:tcPr>
            <w:tcW w:w="2551" w:type="dxa"/>
            <w:vAlign w:val="center"/>
          </w:tcPr>
          <w:p>
            <w:pPr>
              <w:pStyle w:val="13"/>
            </w:pPr>
            <w:r>
              <w:t>205.36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150.90</w:t>
            </w:r>
          </w:p>
        </w:tc>
        <w:tc>
          <w:tcPr>
            <w:tcW w:w="2551" w:type="dxa"/>
            <w:vAlign w:val="center"/>
          </w:tcPr>
          <w:p>
            <w:pPr>
              <w:pStyle w:val="13"/>
            </w:pPr>
            <w:r>
              <w:t>150.90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2.50</w:t>
            </w:r>
          </w:p>
        </w:tc>
        <w:tc>
          <w:tcPr>
            <w:tcW w:w="2381" w:type="dxa"/>
            <w:vAlign w:val="center"/>
          </w:tcPr>
          <w:p>
            <w:pPr>
              <w:pStyle w:val="17"/>
            </w:pPr>
            <w:r>
              <w:t>2.50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石家庄市长安区卫生健康局本级2023年单位预算信息公开情况说明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按照《预算法》、《地方预决算公开操作规程》和《关于进一步推进预算公开工作的实施意见》规定，现将石家庄市长安区卫生健康局本级2023年单位预算公开如下：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1.严厉打击非法行医、提高卫生监督能力，全面做好卫生应急、重大疾病防治等工作，预防和控制重大疾病。生活饮用水卫生监督检查和水质抽检工作，及时调查处理生活饮用水污染事故，查处违法行为。</w:t>
      </w:r>
    </w:p>
    <w:p>
      <w:pPr>
        <w:pStyle w:val="27"/>
      </w:pPr>
      <w:r>
        <w:t>2.负责妇幼健康服务保障能力，全面两孩政策顺利实施，完善新型妇幼健康服务体系，推进妇幼保健与计生服务机构资源整合，提高医疗服务水平，落实出生缺陷三级预防措施。做好妇幼健康项目工作，提高孕产妇及儿童健康管理率，落实计划生育基本技术免费服务，推进知情、安全避孕，减少非意愿妊娠。强化母婴保健技术监管，规范出生医学证明管理，严肃查处违规行为。</w:t>
      </w:r>
    </w:p>
    <w:p>
      <w:pPr>
        <w:pStyle w:val="27"/>
      </w:pPr>
      <w:r>
        <w:t>3.负责卫生计生服务回访中心，能够实时监督和评估各级服务管理质量，提早了解群众诉求，政府和群众沟通。通过电话对卫生计生办事群众进行回访，听取群众意见，监督基层服务质量，督促改进工作。</w:t>
      </w:r>
    </w:p>
    <w:p>
      <w:pPr>
        <w:pStyle w:val="27"/>
      </w:pPr>
      <w:r>
        <w:t>4.负责组织实施基本药物制度，巩固完善基层医改补偿和运行新机制。推进基本公共卫生服务均等化；控制各类重大疾病的发生与传播；有效应对我区突发公共卫生事件；保障妇女儿童身心健康；提高人民大众健康风险预警能力。对城乡居民健康实行干预，减少危害健康的因素，有效预防传染病及慢性病，使其享有平等的基本卫生服务。提高基层医疗机构重性精神病防治能力。</w:t>
      </w:r>
    </w:p>
    <w:p>
      <w:pPr>
        <w:pStyle w:val="27"/>
      </w:pPr>
      <w:r>
        <w:t>5.负责新家庭计划，通过宣传倡导、科学培训、深入社区、进入家庭的项目途径，从点滴做起，促进家庭成员的身心健康与文明素质，提高家庭的综合发展能力。负责免费避孕药具的管理和服务，实施药具调拨、储存、发放、统计、培训和财务核算等工作，对基层工作进行监督和指导。加强计生生育基层组织建设。</w:t>
      </w:r>
    </w:p>
    <w:p>
      <w:pPr>
        <w:pStyle w:val="27"/>
      </w:pPr>
      <w:r>
        <w:t>6.负责流动人口卫生计生基本公共服务工作，开展基线调查女性流动人口健康权益保护项目基线调查工作每年为孕前妇女提供一次免费健康检查流动人口动态监测调查工作，女性流动人口健康权益保护项目。</w:t>
      </w:r>
    </w:p>
    <w:p>
      <w:pPr>
        <w:pStyle w:val="27"/>
      </w:pPr>
      <w:r>
        <w:t>7.负责计划生育社会宣传教育活动，动员广大群众自觉参与和实行各项计划生育政策。</w:t>
      </w:r>
    </w:p>
    <w:p>
      <w:pPr>
        <w:pStyle w:val="27"/>
      </w:pPr>
      <w:r>
        <w:t>8.负责爱国卫生事业的发展规划、工作计划和措施，统筹协调、组织指导和督导各级各部门开展爱国卫生工作，发动群众参与爱国卫生运动。</w:t>
      </w:r>
    </w:p>
    <w:p>
      <w:pPr>
        <w:pStyle w:val="27"/>
      </w:pPr>
      <w:r>
        <w:t>9.负责对各类医疗机构，对不同类型的疾病进行治疗。包括医疗救治，机构改革，鼓励社会资本办医等内容。针对不同类型的疾病提供预防、检查、诊断、治疗和康复等各类医疗活动，开展医疗惠民工程，满足各类患者的医疗服务需求。</w:t>
      </w:r>
    </w:p>
    <w:p>
      <w:pPr>
        <w:pStyle w:val="27"/>
      </w:pPr>
      <w:r>
        <w:t>11.负责提升基层中医药服务能力，开展中医药专科建设，创建中医优质护理示范病区，培训中医药人才，普及中医药知识，推广中医药文化。培育和建设市级及以上具有明显中医特色的重点专科和重点实验室，提高中医药救治能力，发挥中医药在医疗保健中的独特作用为基层医疗机构系统培养一批具有扎实中医理论功底和较强的辨证施治能力的人才；加强基层中医药干部管理能力；面向基层医疗机构推广中医药适宜技术构建中医药核心价值体系，开展中医药文化传播与知识普及。</w:t>
      </w:r>
    </w:p>
    <w:p>
      <w:pPr>
        <w:pStyle w:val="27"/>
      </w:pPr>
      <w:r>
        <w:t>12.拟定卫生计生改革与发展目标、规划和政策措施，起草相关性地方法规和规章草案，制定有关标准和技术规范，监督指导卫生计生相关法律法规落实情况，承担政务公开和业务宣传工作，加强卫生计生能力建设,实施医改、计划生育目标管理，落实计划生育一票否决制。建立卫生计生人才培训基地控烟工作建设一批高素质卫生计生人才队伍，培育一批卫生计生重点专科，开展卫生计生机构信息化、基础设施、装备配置、统计等各项工作。提高全市医疗卫生计生人才队伍服务水平和医疗卫生计生机构科研能力。</w:t>
      </w:r>
    </w:p>
    <w:p>
      <w:pPr>
        <w:pStyle w:val="27"/>
      </w:pPr>
      <w:r>
        <w:t>13.提供各类计划生育技术服务，建立利益导向机制，开展出生人口性别比治理以及流动人计划生育管理等各项工作。采取奖励、扶助、社会保障等机制，提高计划生育家庭发展能力。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石家庄市长安区卫生健康局本级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1.严厉打击非法行医、提高卫生监督能力，全面做好卫生应急、重大疾病防治等工作，预防和控制重大疾病。生活饮用水卫生监督检查和水质抽检工作，及时调查处理生活饮用水污染事故，查处违法行为。</w:t>
      </w:r>
    </w:p>
    <w:p>
      <w:pPr>
        <w:pStyle w:val="28"/>
      </w:pPr>
      <w:r>
        <w:t>2.负责妇幼健康服务保障能力，全面两孩政策顺利实施，完善新型妇幼健康服务体系，推进妇幼保健与计生服务机构资源整合，提高医疗服务水平，落实出生缺陷三级预防措施。做好妇幼健康项目工作，提高孕产妇及儿童健康管理率，落实计划生育基本技术免费服务，推进知情、安全避孕，减少非意愿妊娠。强化母婴保健技术监管，规范出生医学证明管理，严肃查处违规行为。</w:t>
      </w:r>
    </w:p>
    <w:p>
      <w:pPr>
        <w:pStyle w:val="28"/>
      </w:pPr>
      <w:r>
        <w:t>3.负责卫生计生服务回访中心，能够实时监督和评估各级服务管理质量，提早了解群众诉求，政府和群众沟通。通过电话对卫生计生办事群众进行回访，听取群众意见，监督基层服务质量，督促改进工作。</w:t>
      </w:r>
    </w:p>
    <w:p>
      <w:pPr>
        <w:pStyle w:val="28"/>
      </w:pPr>
      <w:r>
        <w:t>4.负责组织实施基本药物制度，巩固完善基层医改补偿和运行新机制。推进基本公共卫生服务均等化；控制各类重大疾病的发生与传播；有效应对我区突发公共卫生事件；保障妇女儿童身心健康；提高人民大众健康风险预警能力。对城乡居民健康实行干预，减少危害健康的因素，有效预防传染病及慢性病，使其享有平等的基本卫生服务。提高基层医疗机构重性精神病防治能力。</w:t>
      </w:r>
    </w:p>
    <w:p>
      <w:pPr>
        <w:pStyle w:val="28"/>
      </w:pPr>
      <w:r>
        <w:t>5.负责新家庭计划，通过宣传倡导、科学培训、深入社区、进入家庭的项目途径，从点滴做起，促进家庭成员的身心健康与文明素质，提高家庭的综合发展能力。负责免费避孕药具的管理和服务，实施药具调拨、储存、发放、统计、培训和财务核算等工作，对基层工作进行监督和指导。加强计生生育基层组织建设。</w:t>
      </w:r>
    </w:p>
    <w:p>
      <w:pPr>
        <w:pStyle w:val="28"/>
      </w:pPr>
      <w:r>
        <w:t>6.负责流动人口卫生计生基本公共服务工作，开展基线调查女性流动人口健康权益保护项目基线调查工作每年为孕前妇女提供一次免费健康检查流动人口动态监测调查工作，女性流动人口健康权益保护项目。</w:t>
      </w:r>
    </w:p>
    <w:p>
      <w:pPr>
        <w:pStyle w:val="28"/>
      </w:pPr>
      <w:r>
        <w:t>7.负责计划生育社会宣传教育活动，动员广大群众自觉参与和实行各项计划生育政策。</w:t>
      </w:r>
    </w:p>
    <w:p>
      <w:pPr>
        <w:pStyle w:val="28"/>
      </w:pPr>
      <w:r>
        <w:t>8.负责爱国卫生事业的发展规划、工作计划和措施，统筹协调、组织指导和督导各级各部门开展爱国卫生工作，发动群众参与爱国卫生运动。</w:t>
      </w:r>
    </w:p>
    <w:p>
      <w:pPr>
        <w:pStyle w:val="28"/>
      </w:pPr>
      <w:r>
        <w:t>9.负责对各类医疗机构，对不同类型的疾病进行治疗。包括医疗救治，机构改革，鼓励社会资本办医等内容。针对不同类型的疾病提供预防、检查、诊断、治疗和康复等各类医疗活动，开展医疗惠民工程，满足各类患者的医疗服务需求。</w:t>
      </w:r>
    </w:p>
    <w:p>
      <w:pPr>
        <w:pStyle w:val="28"/>
      </w:pPr>
      <w:r>
        <w:t>11.负责提升基层中医药服务能力，开展中医药专科建设，创建中医优质护理示范病区，培训中医药人才，普及中医药知识，推广中医药文化。培育和建设市级及以上具有明显中医特色的重点专科和重点实验室，提高中医药救治能力，发挥中医药在医疗保健中的独特作用为基层医疗机构系统培养一批具有扎实中医理论功底和较强的辨证施治能力的人才；加强基层中医药干部管理能力；面向基层医疗机构推广中医药适宜技术构建中医药核心价值体系，开展中医药文化传播与知识普及。</w:t>
      </w:r>
    </w:p>
    <w:p>
      <w:pPr>
        <w:pStyle w:val="28"/>
      </w:pPr>
      <w:r>
        <w:t>12.拟定卫生计生改革与发展目标、规划和政策措施，起草相关性地方法规和规章草案，制定有关标准和技术规范，监督指导卫生计生相关法律法规落实情况，承担政务公开和业务宣传工作，加强卫生计生能力建设,实施医改、计划生育目标管理，落实计划生育一票否决制。建立卫生计生人才培训基地控烟工作建设一批高素质卫生计生人才队伍，培育一批卫生计生重点专科，开展卫生计生机构信息化、基础设施、装备配置、统计等各项工作。提高全市医疗卫生计生人才队伍服务水平和医疗卫生计生机构科研能力。</w:t>
      </w:r>
    </w:p>
    <w:p>
      <w:pPr>
        <w:pStyle w:val="28"/>
      </w:pPr>
      <w:r>
        <w:t>13.提供各类计划生育技术服务，建立利益导向机制，开展出生人口性别比治理以及流动人计划生育管理等各项工作。采取奖励、扶助、社会保障等机制，提高计划生育家庭发展能力。</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机关运行经费共计安排46.54万元，主要用于保证机关正常运转的办公及印刷费、邮电费、差旅费、会议费、福利费、专用材料及一般设备购置费、办公用房水电费、办公用房取暖费、日常维修费、办公楼物业管理费、公务车运行维护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2.5万元，其中：因公出国（境）费0万元；公务用车购置及运维费2.5万元（其中：公务用车购置费0万元，公务用车运行维护费2.5万元)；公务接待费0万元。“三公”经费与上年持平，按照勤俭办公的原则减少公务用车使用频次</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1、2023年卫健局项目资金绩效目标表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1.工作安排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项目资金支付率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提供工作建议</w:t>
            </w:r>
          </w:p>
        </w:tc>
        <w:tc>
          <w:tcPr>
            <w:tcW w:w="2835" w:type="dxa"/>
            <w:vAlign w:val="center"/>
          </w:tcPr>
          <w:p>
            <w:pPr>
              <w:pStyle w:val="14"/>
            </w:pPr>
            <w:r>
              <w:t>提供工作建议</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2、基本公共卫生服务配套经费绩效目标表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1.免费向城乡居民提供基本公共卫生服务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适龄儿童国家免疫规划接种率</w:t>
            </w:r>
          </w:p>
        </w:tc>
        <w:tc>
          <w:tcPr>
            <w:tcW w:w="2835" w:type="dxa"/>
            <w:vAlign w:val="center"/>
          </w:tcPr>
          <w:p>
            <w:pPr>
              <w:pStyle w:val="14"/>
            </w:pPr>
            <w:r>
              <w:t>适龄儿童国家免疫规划接种率</w:t>
            </w:r>
          </w:p>
        </w:tc>
        <w:tc>
          <w:tcPr>
            <w:tcW w:w="2551" w:type="dxa"/>
            <w:vAlign w:val="center"/>
          </w:tcPr>
          <w:p>
            <w:pPr>
              <w:pStyle w:val="14"/>
            </w:pPr>
            <w:r>
              <w:t>≥90百分比</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7岁以下儿童健康管理率</w:t>
            </w:r>
          </w:p>
        </w:tc>
        <w:tc>
          <w:tcPr>
            <w:tcW w:w="2835" w:type="dxa"/>
            <w:vAlign w:val="center"/>
          </w:tcPr>
          <w:p>
            <w:pPr>
              <w:pStyle w:val="14"/>
            </w:pPr>
            <w:r>
              <w:t>7岁以下儿童健康管理率</w:t>
            </w:r>
          </w:p>
        </w:tc>
        <w:tc>
          <w:tcPr>
            <w:tcW w:w="2551" w:type="dxa"/>
            <w:vAlign w:val="center"/>
          </w:tcPr>
          <w:p>
            <w:pPr>
              <w:pStyle w:val="14"/>
            </w:pPr>
            <w:r>
              <w:t>≥85百分比</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居民规范化电子档案覆盖率</w:t>
            </w:r>
          </w:p>
        </w:tc>
        <w:tc>
          <w:tcPr>
            <w:tcW w:w="2835" w:type="dxa"/>
            <w:vAlign w:val="center"/>
          </w:tcPr>
          <w:p>
            <w:pPr>
              <w:pStyle w:val="14"/>
            </w:pPr>
            <w:r>
              <w:t>居民规范化电子档案覆盖率</w:t>
            </w:r>
          </w:p>
        </w:tc>
        <w:tc>
          <w:tcPr>
            <w:tcW w:w="2551" w:type="dxa"/>
            <w:vAlign w:val="center"/>
          </w:tcPr>
          <w:p>
            <w:pPr>
              <w:pStyle w:val="14"/>
            </w:pPr>
            <w:r>
              <w:t>≥60百分比</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高血压患者管理率</w:t>
            </w:r>
          </w:p>
        </w:tc>
        <w:tc>
          <w:tcPr>
            <w:tcW w:w="2835" w:type="dxa"/>
            <w:vAlign w:val="center"/>
          </w:tcPr>
          <w:p>
            <w:pPr>
              <w:pStyle w:val="14"/>
            </w:pPr>
            <w:r>
              <w:t>高血压患者管理率</w:t>
            </w:r>
          </w:p>
        </w:tc>
        <w:tc>
          <w:tcPr>
            <w:tcW w:w="2551" w:type="dxa"/>
            <w:vAlign w:val="center"/>
          </w:tcPr>
          <w:p>
            <w:pPr>
              <w:pStyle w:val="14"/>
            </w:pPr>
            <w:r>
              <w:t>≥60百分比</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对社会发展带来的影响</w:t>
            </w:r>
          </w:p>
          <w:p>
            <w:pPr>
              <w:pStyle w:val="14"/>
            </w:pPr>
          </w:p>
          <w:p>
            <w:pPr>
              <w:pStyle w:val="14"/>
            </w:pPr>
          </w:p>
        </w:tc>
        <w:tc>
          <w:tcPr>
            <w:tcW w:w="2835" w:type="dxa"/>
            <w:vAlign w:val="center"/>
          </w:tcPr>
          <w:p>
            <w:pPr>
              <w:pStyle w:val="14"/>
            </w:pPr>
            <w:r>
              <w:t>对社会发展带来的影响</w:t>
            </w:r>
          </w:p>
          <w:p>
            <w:pPr>
              <w:pStyle w:val="14"/>
            </w:pPr>
          </w:p>
          <w:p>
            <w:pPr>
              <w:pStyle w:val="14"/>
            </w:pPr>
          </w:p>
        </w:tc>
        <w:tc>
          <w:tcPr>
            <w:tcW w:w="2551" w:type="dxa"/>
            <w:vAlign w:val="center"/>
          </w:tcPr>
          <w:p>
            <w:pPr>
              <w:pStyle w:val="14"/>
            </w:pPr>
            <w:r>
              <w:t>逐步提高</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居民健康素养水平</w:t>
            </w:r>
          </w:p>
        </w:tc>
        <w:tc>
          <w:tcPr>
            <w:tcW w:w="2835" w:type="dxa"/>
            <w:vAlign w:val="center"/>
          </w:tcPr>
          <w:p>
            <w:pPr>
              <w:pStyle w:val="14"/>
            </w:pPr>
            <w:r>
              <w:t>居民健康素养水平</w:t>
            </w:r>
          </w:p>
        </w:tc>
        <w:tc>
          <w:tcPr>
            <w:tcW w:w="2551" w:type="dxa"/>
            <w:vAlign w:val="center"/>
          </w:tcPr>
          <w:p>
            <w:pPr>
              <w:pStyle w:val="14"/>
            </w:pPr>
            <w:r>
              <w:t>逐步提高</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不断提高</w:t>
            </w:r>
          </w:p>
        </w:tc>
        <w:tc>
          <w:tcPr>
            <w:tcW w:w="2268" w:type="dxa"/>
            <w:vAlign w:val="center"/>
          </w:tcPr>
          <w:p>
            <w:pPr>
              <w:pStyle w:val="14"/>
            </w:pPr>
            <w:r>
              <w:t>《国家基本公共卫生服务项目规范（第三版）》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《国家基本公共卫生服务项目规范（第三版）》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3、基本公共卫生服务配套经费绩效目标表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1.组织全区基层医疗机构开展基本公共卫生服务工作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居民规范化电子健康档案覆盖率</w:t>
            </w:r>
          </w:p>
        </w:tc>
        <w:tc>
          <w:tcPr>
            <w:tcW w:w="2835" w:type="dxa"/>
            <w:vAlign w:val="center"/>
          </w:tcPr>
          <w:p>
            <w:pPr>
              <w:pStyle w:val="14"/>
            </w:pPr>
            <w:r>
              <w:t>居民规范化电子健康档案覆盖率</w:t>
            </w:r>
          </w:p>
        </w:tc>
        <w:tc>
          <w:tcPr>
            <w:tcW w:w="2551" w:type="dxa"/>
            <w:vAlign w:val="center"/>
          </w:tcPr>
          <w:p>
            <w:pPr>
              <w:pStyle w:val="14"/>
            </w:pPr>
            <w:r>
              <w:t>≥60百分比</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资金在规定时间内下达率</w:t>
            </w:r>
          </w:p>
        </w:tc>
        <w:tc>
          <w:tcPr>
            <w:tcW w:w="2835" w:type="dxa"/>
            <w:vAlign w:val="center"/>
          </w:tcPr>
          <w:p>
            <w:pPr>
              <w:pStyle w:val="14"/>
            </w:pPr>
            <w:r>
              <w:t>资金在规定时间内下达率</w:t>
            </w:r>
          </w:p>
        </w:tc>
        <w:tc>
          <w:tcPr>
            <w:tcW w:w="2551" w:type="dxa"/>
            <w:vAlign w:val="center"/>
          </w:tcPr>
          <w:p>
            <w:pPr>
              <w:pStyle w:val="14"/>
            </w:pPr>
            <w:r>
              <w:t>100百分比</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项目资金支付率</w:t>
            </w:r>
          </w:p>
        </w:tc>
        <w:tc>
          <w:tcPr>
            <w:tcW w:w="2551" w:type="dxa"/>
            <w:vAlign w:val="center"/>
          </w:tcPr>
          <w:p>
            <w:pPr>
              <w:pStyle w:val="14"/>
            </w:pPr>
            <w:r>
              <w:t>100百分比</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城乡居民公共卫生差距</w:t>
            </w:r>
          </w:p>
        </w:tc>
        <w:tc>
          <w:tcPr>
            <w:tcW w:w="2835" w:type="dxa"/>
            <w:vAlign w:val="center"/>
          </w:tcPr>
          <w:p>
            <w:pPr>
              <w:pStyle w:val="14"/>
            </w:pPr>
            <w:r>
              <w:t>城乡居民公共卫生差距</w:t>
            </w:r>
          </w:p>
          <w:p>
            <w:pPr>
              <w:pStyle w:val="14"/>
            </w:pPr>
          </w:p>
        </w:tc>
        <w:tc>
          <w:tcPr>
            <w:tcW w:w="2551" w:type="dxa"/>
            <w:vAlign w:val="center"/>
          </w:tcPr>
          <w:p>
            <w:pPr>
              <w:pStyle w:val="14"/>
            </w:pPr>
            <w:r>
              <w:t>逐步提高</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逐步提高</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逐步提高</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逐步提高</w:t>
            </w:r>
          </w:p>
        </w:tc>
        <w:tc>
          <w:tcPr>
            <w:tcW w:w="2268" w:type="dxa"/>
            <w:vAlign w:val="center"/>
          </w:tcPr>
          <w:p>
            <w:pPr>
              <w:pStyle w:val="14"/>
            </w:pPr>
            <w:r>
              <w:t>石卫基层函【2022】2号《石家庄市卫生健康委员 石家庄市财政局 关于做好2022年基本公共卫生服务工作的通知》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逐步提高</w:t>
            </w:r>
          </w:p>
        </w:tc>
        <w:tc>
          <w:tcPr>
            <w:tcW w:w="2268" w:type="dxa"/>
            <w:vAlign w:val="center"/>
          </w:tcPr>
          <w:p>
            <w:pPr>
              <w:pStyle w:val="14"/>
            </w:pPr>
            <w:r>
              <w:t>石卫基层函【2022】2号《石家庄市卫生健康委员 石家庄市财政局 关于做好2022年基本公共卫生服务工作的通知》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4、基本公共卫生服务区级配套资金绩效目标表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1.加强基本公共卫生服务能力</w:t>
            </w:r>
          </w:p>
          <w:p>
            <w:pPr>
              <w:pStyle w:val="14"/>
            </w:pPr>
            <w:r>
              <w:t>2.加强基本公共卫生服务能力</w:t>
            </w:r>
          </w:p>
          <w:p>
            <w:pPr>
              <w:pStyle w:val="14"/>
            </w:pPr>
            <w:r>
              <w:t>3.加强基本公共卫生服务能力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群众满意率（%0</w:t>
            </w:r>
          </w:p>
        </w:tc>
        <w:tc>
          <w:tcPr>
            <w:tcW w:w="2835" w:type="dxa"/>
            <w:vAlign w:val="center"/>
          </w:tcPr>
          <w:p>
            <w:pPr>
              <w:pStyle w:val="14"/>
            </w:pPr>
            <w:r>
              <w:t>群众满意率（%0</w:t>
            </w:r>
          </w:p>
        </w:tc>
        <w:tc>
          <w:tcPr>
            <w:tcW w:w="2551" w:type="dxa"/>
            <w:vAlign w:val="center"/>
          </w:tcPr>
          <w:p>
            <w:pPr>
              <w:pStyle w:val="14"/>
            </w:pPr>
            <w:r>
              <w:t>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5、基本公共卫生服务项目补助资金绩效目标表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1.加强基本公共卫生服务水平</w:t>
            </w:r>
          </w:p>
          <w:p>
            <w:pPr>
              <w:pStyle w:val="14"/>
            </w:pPr>
            <w:r>
              <w:t>2.加强基本公共卫生服务水平</w:t>
            </w:r>
          </w:p>
          <w:p>
            <w:pPr>
              <w:pStyle w:val="14"/>
            </w:pPr>
            <w:r>
              <w:t>3.加强基本公共卫生服务水平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家庭发展能力</w:t>
            </w:r>
          </w:p>
        </w:tc>
        <w:tc>
          <w:tcPr>
            <w:tcW w:w="2835" w:type="dxa"/>
            <w:vAlign w:val="center"/>
          </w:tcPr>
          <w:p>
            <w:pPr>
              <w:pStyle w:val="14"/>
            </w:pPr>
            <w:r>
              <w:t>家庭发展能力</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6、计划生育家庭奖励扶助资金绩效目标表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1.实施农村计划生育家庭奖励扶助制度，解决农村独生子女和双女家庭的养老问题。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扶助对象建档率</w:t>
            </w:r>
          </w:p>
        </w:tc>
        <w:tc>
          <w:tcPr>
            <w:tcW w:w="2835" w:type="dxa"/>
            <w:vAlign w:val="center"/>
          </w:tcPr>
          <w:p>
            <w:pPr>
              <w:pStyle w:val="14"/>
            </w:pPr>
            <w:r>
              <w:t>扶助对象建档率</w:t>
            </w:r>
          </w:p>
        </w:tc>
        <w:tc>
          <w:tcPr>
            <w:tcW w:w="2551" w:type="dxa"/>
            <w:vAlign w:val="center"/>
          </w:tcPr>
          <w:p>
            <w:pPr>
              <w:pStyle w:val="14"/>
            </w:pPr>
            <w:r>
              <w:t>100百分比</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符合申报对象覆盖率</w:t>
            </w:r>
          </w:p>
        </w:tc>
        <w:tc>
          <w:tcPr>
            <w:tcW w:w="2835" w:type="dxa"/>
            <w:vAlign w:val="center"/>
          </w:tcPr>
          <w:p>
            <w:pPr>
              <w:pStyle w:val="14"/>
            </w:pPr>
            <w:r>
              <w:t>符合申报对象覆盖率</w:t>
            </w:r>
          </w:p>
        </w:tc>
        <w:tc>
          <w:tcPr>
            <w:tcW w:w="2551" w:type="dxa"/>
            <w:vAlign w:val="center"/>
          </w:tcPr>
          <w:p>
            <w:pPr>
              <w:pStyle w:val="14"/>
            </w:pPr>
            <w:r>
              <w:t>100百分比</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100百分比</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家庭发展能力</w:t>
            </w:r>
          </w:p>
        </w:tc>
        <w:tc>
          <w:tcPr>
            <w:tcW w:w="2835" w:type="dxa"/>
            <w:vAlign w:val="center"/>
          </w:tcPr>
          <w:p>
            <w:pPr>
              <w:pStyle w:val="14"/>
            </w:pPr>
            <w:r>
              <w:t>家庭发展能力</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7、计划生育家庭特别扶助资金绩效目标表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1.实施计划生育特别扶助制度，缓解计划生育家庭在生产生活医疗和养老等方面的问题。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扶助对象建档率</w:t>
            </w:r>
          </w:p>
        </w:tc>
        <w:tc>
          <w:tcPr>
            <w:tcW w:w="2835" w:type="dxa"/>
            <w:vAlign w:val="center"/>
          </w:tcPr>
          <w:p>
            <w:pPr>
              <w:pStyle w:val="14"/>
            </w:pPr>
            <w:r>
              <w:t>扶助对象建档率</w:t>
            </w:r>
          </w:p>
        </w:tc>
        <w:tc>
          <w:tcPr>
            <w:tcW w:w="2551" w:type="dxa"/>
            <w:vAlign w:val="center"/>
          </w:tcPr>
          <w:p>
            <w:pPr>
              <w:pStyle w:val="14"/>
            </w:pPr>
            <w:r>
              <w:t>100</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符合条件对象覆盖率</w:t>
            </w:r>
          </w:p>
        </w:tc>
        <w:tc>
          <w:tcPr>
            <w:tcW w:w="2835" w:type="dxa"/>
            <w:vAlign w:val="center"/>
          </w:tcPr>
          <w:p>
            <w:pPr>
              <w:pStyle w:val="14"/>
            </w:pPr>
            <w:r>
              <w:t>符合条件对象覆盖率</w:t>
            </w:r>
          </w:p>
        </w:tc>
        <w:tc>
          <w:tcPr>
            <w:tcW w:w="2551" w:type="dxa"/>
            <w:vAlign w:val="center"/>
          </w:tcPr>
          <w:p>
            <w:pPr>
              <w:pStyle w:val="14"/>
            </w:pPr>
            <w:r>
              <w:t>100</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家庭发展能力</w:t>
            </w:r>
          </w:p>
        </w:tc>
        <w:tc>
          <w:tcPr>
            <w:tcW w:w="2835" w:type="dxa"/>
            <w:vAlign w:val="center"/>
          </w:tcPr>
          <w:p>
            <w:pPr>
              <w:pStyle w:val="14"/>
            </w:pPr>
            <w:r>
              <w:t>家庭发展能力</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河北省计划生育补助资金管理实施细则</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8、石财社[2022]3号《2022年疫情防控集中隔离市级补助资金的通知》绩效目标表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1.开展抗疫活动</w:t>
            </w:r>
          </w:p>
          <w:p>
            <w:pPr>
              <w:pStyle w:val="14"/>
            </w:pPr>
            <w:r>
              <w:t>2.开展抗疫活动</w:t>
            </w:r>
          </w:p>
          <w:p>
            <w:pPr>
              <w:pStyle w:val="14"/>
            </w:pPr>
            <w:r>
              <w:t>3.开展抗疫活动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9、石财社【2021】102号《关于提前下达2022年社区首席专家服务市级补助资金》新绩效目标表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1.提高基本公共卫生水平</w:t>
            </w:r>
          </w:p>
          <w:p>
            <w:pPr>
              <w:pStyle w:val="14"/>
            </w:pPr>
            <w:r>
              <w:t>2.提高基本公共卫生水平</w:t>
            </w:r>
          </w:p>
          <w:p>
            <w:pPr>
              <w:pStyle w:val="14"/>
            </w:pPr>
            <w:r>
              <w:t>3.提高基本公共卫生水平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社会公众或服务对象的满意程度</w:t>
            </w:r>
          </w:p>
        </w:tc>
        <w:tc>
          <w:tcPr>
            <w:tcW w:w="2835" w:type="dxa"/>
            <w:vAlign w:val="center"/>
          </w:tcPr>
          <w:p>
            <w:pPr>
              <w:pStyle w:val="14"/>
            </w:pPr>
            <w:r>
              <w:t>社会公众或服务对象的满意程度</w:t>
            </w:r>
          </w:p>
        </w:tc>
        <w:tc>
          <w:tcPr>
            <w:tcW w:w="2551" w:type="dxa"/>
            <w:vAlign w:val="center"/>
          </w:tcPr>
          <w:p>
            <w:pPr>
              <w:pStyle w:val="14"/>
            </w:pPr>
            <w:r>
              <w:t>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10、石财社【2021】112号提前下达2022年中央基本药物制度补助资金（新）绩效目标表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1.推进改革顺利进行</w:t>
            </w:r>
          </w:p>
          <w:p>
            <w:pPr>
              <w:pStyle w:val="14"/>
            </w:pPr>
            <w:r>
              <w:t>2.推进改革顺利进行</w:t>
            </w:r>
          </w:p>
          <w:p>
            <w:pPr>
              <w:pStyle w:val="14"/>
            </w:pPr>
            <w:r>
              <w:t>3.推进改革顺利进行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11、石财社【2022】126号《关于下达2022年重大传染病防控经费（第二批）预算的通知》绩效目标表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1.石财社【2022】126号</w:t>
            </w:r>
          </w:p>
          <w:p>
            <w:pPr>
              <w:pStyle w:val="14"/>
            </w:pPr>
            <w:r>
              <w:t>2.石财社【2022】126号</w:t>
            </w:r>
          </w:p>
          <w:p>
            <w:pPr>
              <w:pStyle w:val="14"/>
            </w:pPr>
            <w:r>
              <w:t>3.石财社【2022】126号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100百分比</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不断提高</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石财社【2022】126号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不断提高</w:t>
            </w:r>
          </w:p>
        </w:tc>
        <w:tc>
          <w:tcPr>
            <w:tcW w:w="2268" w:type="dxa"/>
            <w:vAlign w:val="center"/>
          </w:tcPr>
          <w:p>
            <w:pPr>
              <w:pStyle w:val="14"/>
            </w:pPr>
            <w:r>
              <w:t>石财社【2022】126号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12、石财社【2022】17号下达2022年抗原检测试剂盒采购市级补助资金绩效目标表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1.疫情防控</w:t>
            </w:r>
          </w:p>
          <w:p>
            <w:pPr>
              <w:pStyle w:val="14"/>
            </w:pPr>
            <w:r>
              <w:t>2.疫情防控</w:t>
            </w:r>
          </w:p>
          <w:p>
            <w:pPr>
              <w:pStyle w:val="14"/>
            </w:pPr>
            <w:r>
              <w:t>3.疫情防控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100百分比</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社会效益提升值%</w:t>
            </w:r>
          </w:p>
        </w:tc>
        <w:tc>
          <w:tcPr>
            <w:tcW w:w="2835" w:type="dxa"/>
            <w:vAlign w:val="center"/>
          </w:tcPr>
          <w:p>
            <w:pPr>
              <w:pStyle w:val="14"/>
            </w:pPr>
            <w:r>
              <w:t>社会效益提升值%</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政策满意度</w:t>
            </w:r>
          </w:p>
        </w:tc>
        <w:tc>
          <w:tcPr>
            <w:tcW w:w="2835" w:type="dxa"/>
            <w:vAlign w:val="center"/>
          </w:tcPr>
          <w:p>
            <w:pPr>
              <w:pStyle w:val="14"/>
            </w:pPr>
            <w:r>
              <w:t>政策满意度</w:t>
            </w:r>
          </w:p>
        </w:tc>
        <w:tc>
          <w:tcPr>
            <w:tcW w:w="2551" w:type="dxa"/>
            <w:vAlign w:val="center"/>
          </w:tcPr>
          <w:p>
            <w:pPr>
              <w:pStyle w:val="14"/>
            </w:pPr>
            <w:r>
              <w:t>90不断提高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13、石财社【2022】26号《关于下达2022年中央基本药物制度补助资金》绩效目标表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1.推进改革顺利进行</w:t>
            </w:r>
          </w:p>
          <w:p>
            <w:pPr>
              <w:pStyle w:val="14"/>
            </w:pPr>
            <w:r>
              <w:t>2.推进改革顺利进行</w:t>
            </w:r>
          </w:p>
          <w:p>
            <w:pPr>
              <w:pStyle w:val="14"/>
            </w:pPr>
            <w:r>
              <w:t>3.推进改革顺利进行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按时拨付资金</w:t>
            </w:r>
          </w:p>
        </w:tc>
        <w:tc>
          <w:tcPr>
            <w:tcW w:w="2835" w:type="dxa"/>
            <w:vAlign w:val="center"/>
          </w:tcPr>
          <w:p>
            <w:pPr>
              <w:pStyle w:val="14"/>
            </w:pPr>
            <w:r>
              <w:t>按时拨付资金</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2835" w:type="dxa"/>
            <w:vAlign w:val="center"/>
          </w:tcPr>
          <w:p>
            <w:pPr>
              <w:pStyle w:val="14"/>
            </w:pPr>
            <w:r>
              <w:t>社会影响度</w:t>
            </w:r>
          </w:p>
        </w:tc>
        <w:tc>
          <w:tcPr>
            <w:tcW w:w="2551" w:type="dxa"/>
            <w:vAlign w:val="center"/>
          </w:tcPr>
          <w:p>
            <w:pPr>
              <w:pStyle w:val="14"/>
            </w:pPr>
            <w:r>
              <w:t>不断提高</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≥90不断提高</w:t>
            </w:r>
          </w:p>
        </w:tc>
        <w:tc>
          <w:tcPr>
            <w:tcW w:w="2268"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14、石财社【2022】69号《关于下达2022年示范性婴幼儿照护服务机构市级补助资金的通知》绩效目标表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1.石财社【2022】69号</w:t>
            </w:r>
          </w:p>
          <w:p>
            <w:pPr>
              <w:pStyle w:val="14"/>
            </w:pPr>
            <w:r>
              <w:t>2.石财社【2022】69号</w:t>
            </w:r>
          </w:p>
          <w:p>
            <w:pPr>
              <w:pStyle w:val="14"/>
            </w:pPr>
            <w:r>
              <w:t>3.石财社【2022】69号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100百分比</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不断提高</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家庭发展能力</w:t>
            </w:r>
          </w:p>
        </w:tc>
        <w:tc>
          <w:tcPr>
            <w:tcW w:w="2835" w:type="dxa"/>
            <w:vAlign w:val="center"/>
          </w:tcPr>
          <w:p>
            <w:pPr>
              <w:pStyle w:val="14"/>
            </w:pPr>
            <w:r>
              <w:t>家庭发展能力</w:t>
            </w:r>
          </w:p>
        </w:tc>
        <w:tc>
          <w:tcPr>
            <w:tcW w:w="2551" w:type="dxa"/>
            <w:vAlign w:val="center"/>
          </w:tcPr>
          <w:p>
            <w:pPr>
              <w:pStyle w:val="14"/>
            </w:pPr>
            <w:r>
              <w:t>不断提高</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石财社【2022】69号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15、石财社【2022】86号《关于下达2022年基层医疗卫生机构能力提升示范单位市级补助资金的通知》绩效目标表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1.石财社【2022】86号</w:t>
            </w:r>
          </w:p>
          <w:p>
            <w:pPr>
              <w:pStyle w:val="14"/>
            </w:pPr>
            <w:r>
              <w:t>2.石财社【2022】86号</w:t>
            </w:r>
          </w:p>
          <w:p>
            <w:pPr>
              <w:pStyle w:val="14"/>
            </w:pPr>
            <w:r>
              <w:t>3.石财社【2022】86号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100百分比</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按时拨付资金</w:t>
            </w:r>
          </w:p>
        </w:tc>
        <w:tc>
          <w:tcPr>
            <w:tcW w:w="2835" w:type="dxa"/>
            <w:vAlign w:val="center"/>
          </w:tcPr>
          <w:p>
            <w:pPr>
              <w:pStyle w:val="14"/>
            </w:pPr>
            <w:r>
              <w:t>按时拨付资金</w:t>
            </w:r>
          </w:p>
        </w:tc>
        <w:tc>
          <w:tcPr>
            <w:tcW w:w="2551" w:type="dxa"/>
            <w:vAlign w:val="center"/>
          </w:tcPr>
          <w:p>
            <w:pPr>
              <w:pStyle w:val="14"/>
            </w:pPr>
            <w:r>
              <w:t>100百分比</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不断提高</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不断提高</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石财社【2022】86号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不断提高</w:t>
            </w:r>
          </w:p>
        </w:tc>
        <w:tc>
          <w:tcPr>
            <w:tcW w:w="2268" w:type="dxa"/>
            <w:vAlign w:val="center"/>
          </w:tcPr>
          <w:p>
            <w:pPr>
              <w:pStyle w:val="14"/>
            </w:pPr>
            <w:r>
              <w:t>石财社【2022】86号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16、疫情防控资金绩效目标表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1.防控新冠肺炎疫情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100百分比</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2835" w:type="dxa"/>
            <w:vAlign w:val="center"/>
          </w:tcPr>
          <w:p>
            <w:pPr>
              <w:pStyle w:val="14"/>
            </w:pPr>
            <w:r>
              <w:t>资金发放率</w:t>
            </w:r>
          </w:p>
        </w:tc>
        <w:tc>
          <w:tcPr>
            <w:tcW w:w="2551" w:type="dxa"/>
            <w:vAlign w:val="center"/>
          </w:tcPr>
          <w:p>
            <w:pPr>
              <w:pStyle w:val="14"/>
            </w:pPr>
            <w:r>
              <w:t>100百分比</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100百分比</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对社会发展带来的影响</w:t>
            </w:r>
          </w:p>
          <w:p>
            <w:pPr>
              <w:pStyle w:val="14"/>
            </w:pPr>
          </w:p>
          <w:p>
            <w:pPr>
              <w:pStyle w:val="14"/>
            </w:pPr>
          </w:p>
        </w:tc>
        <w:tc>
          <w:tcPr>
            <w:tcW w:w="2835" w:type="dxa"/>
            <w:vAlign w:val="center"/>
          </w:tcPr>
          <w:p>
            <w:pPr>
              <w:pStyle w:val="14"/>
            </w:pPr>
            <w:r>
              <w:t>对社会发展带来的影响</w:t>
            </w:r>
          </w:p>
          <w:p>
            <w:pPr>
              <w:pStyle w:val="14"/>
            </w:pPr>
          </w:p>
          <w:p>
            <w:pPr>
              <w:pStyle w:val="14"/>
            </w:pPr>
          </w:p>
        </w:tc>
        <w:tc>
          <w:tcPr>
            <w:tcW w:w="2551" w:type="dxa"/>
            <w:vAlign w:val="center"/>
          </w:tcPr>
          <w:p>
            <w:pPr>
              <w:pStyle w:val="14"/>
            </w:pPr>
            <w:r>
              <w:t>不断提高</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不断提高</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不断提高</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不断提高</w:t>
            </w:r>
          </w:p>
        </w:tc>
        <w:tc>
          <w:tcPr>
            <w:tcW w:w="2268" w:type="dxa"/>
            <w:vAlign w:val="center"/>
          </w:tcPr>
          <w:p>
            <w:pPr>
              <w:pStyle w:val="14"/>
            </w:pPr>
            <w:r>
              <w:t>领导安排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不断提高</w:t>
            </w:r>
          </w:p>
        </w:tc>
        <w:tc>
          <w:tcPr>
            <w:tcW w:w="2268" w:type="dxa"/>
            <w:vAlign w:val="center"/>
          </w:tcPr>
          <w:p>
            <w:pPr>
              <w:pStyle w:val="14"/>
            </w:pPr>
            <w:r>
              <w:t>领导安排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2023年，石家庄市长安区卫生健康局本级安排政府采购预算0.00万元。具体内容见下表。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石家庄市长安区卫生健康局本级上年末固定资产金额为123000.00万元（详见下表）。本年度拟购置固定资产总额为0.00万元，已按要求列入政府采购预算，详见政府采购预算表。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361001石家庄市长安区卫生健康局本级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123000.00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yNDg4NDQzYTk0OGQyNTEyMTk2OGZkMTRlNjE2YzEifQ=="/>
  </w:docVars>
  <w:rsids>
    <w:rsidRoot w:val="00000000"/>
    <w:rsid w:val="03F51722"/>
    <w:rsid w:val="06BF0C5B"/>
    <w:rsid w:val="1E423858"/>
    <w:rsid w:val="238C69A3"/>
    <w:rsid w:val="2B7E34FB"/>
    <w:rsid w:val="331F6276"/>
    <w:rsid w:val="34C04B85"/>
    <w:rsid w:val="35812A60"/>
    <w:rsid w:val="48591A69"/>
    <w:rsid w:val="5B67058A"/>
    <w:rsid w:val="6F326886"/>
    <w:rsid w:val="6FA259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0" Type="http://schemas.openxmlformats.org/officeDocument/2006/relationships/fontTable" Target="fontTable.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2023-01-31T10:30:36Z</dcterms:created>
  <dcterms:modified xsi:type="dcterms:W3CDTF">2023-01-31T02:30:36Z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2023-01-31T10:30:35Z</dcterms:created>
  <dcterms:modified xsi:type="dcterms:W3CDTF">2023-01-31T02:30:35Z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2023-01-31T10:30:34Z</dcterms:created>
  <dcterms:modified xsi:type="dcterms:W3CDTF">2023-01-31T02:30:34Z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2023-01-31T10:30:34Z</dcterms:created>
  <dcterms:modified xsi:type="dcterms:W3CDTF">2023-01-31T02:30:34Z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2023-01-31T10:29:24Z</dcterms:created>
  <dcterms:modified xsi:type="dcterms:W3CDTF">2023-01-31T02:29:23Z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2023-01-31T10:30:33Z</dcterms:created>
  <dcterms:modified xsi:type="dcterms:W3CDTF">2023-01-31T02:30:33Z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2023-01-31T10:30:32Z</dcterms:created>
  <dcterms:modified xsi:type="dcterms:W3CDTF">2023-01-31T02:30:32Z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2023-01-31T10:30:40Z</dcterms:created>
  <dcterms:modified xsi:type="dcterms:W3CDTF">2023-01-31T02:30:40Z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2023-01-31T10:30:32Z</dcterms:created>
  <dcterms:modified xsi:type="dcterms:W3CDTF">2023-01-31T02:30:32Z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2023-01-31T10:30:31Z</dcterms:created>
  <dcterms:modified xsi:type="dcterms:W3CDTF">2023-01-31T02:30:31Z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2023-01-31T10:29:27Z</dcterms:created>
  <dcterms:modified xsi:type="dcterms:W3CDTF">2023-01-31T02:29:27Z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2023-01-31T10:30:31Z</dcterms:created>
  <dcterms:modified xsi:type="dcterms:W3CDTF">2023-01-31T02:30:31Z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2023-01-31T10:30:30Z</dcterms:created>
  <dcterms:modified xsi:type="dcterms:W3CDTF">2023-01-31T02:30:30Z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2023-01-31T10:30:29Z</dcterms:created>
  <dcterms:modified xsi:type="dcterms:W3CDTF">2023-01-31T02:30:29Z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2023-01-31T10:30:29Z</dcterms:created>
  <dcterms:modified xsi:type="dcterms:W3CDTF">2023-01-31T02:30:29Z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2023-01-31T10:30:28Z</dcterms:created>
  <dcterms:modified xsi:type="dcterms:W3CDTF">2023-01-31T02:30:28Z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2023-01-31T10:30:38Z</dcterms:created>
  <dcterms:modified xsi:type="dcterms:W3CDTF">2023-01-31T02:30:38Z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2023-01-31T10:30:25Z</dcterms:created>
  <dcterms:modified xsi:type="dcterms:W3CDTF">2023-01-31T02:30:24Z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2023-01-31T10:29:59Z</dcterms:created>
  <dcterms:modified xsi:type="dcterms:W3CDTF">2023-01-31T02:29:59Z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2023-01-31T10:29:51Z</dcterms:created>
  <dcterms:modified xsi:type="dcterms:W3CDTF">2023-01-31T02:29:51Z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2023-01-31T10:29:50Z</dcterms:created>
  <dcterms:modified xsi:type="dcterms:W3CDTF">2023-01-31T02:29:50Z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2023-01-31T10:29:46Z</dcterms:created>
  <dcterms:modified xsi:type="dcterms:W3CDTF">2023-01-31T02:29:46Z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2023-01-31T10:29:27Z</dcterms:created>
  <dcterms:modified xsi:type="dcterms:W3CDTF">2023-01-31T02:29:27Z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2023-01-31T10:29:43Z</dcterms:created>
  <dcterms:modified xsi:type="dcterms:W3CDTF">2023-01-31T02:29:43Z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2023-01-31T10:29:28Z</dcterms:created>
  <dcterms:modified xsi:type="dcterms:W3CDTF">2023-01-31T02:29:28Z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2023-01-31T10:29:40Z</dcterms:created>
  <dcterms:modified xsi:type="dcterms:W3CDTF">2023-01-31T02:29:40Z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2023-01-31T10:29:39Z</dcterms:created>
  <dcterms:modified xsi:type="dcterms:W3CDTF">2023-01-31T02:29:39Z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2023-01-31T10:29:28Z</dcterms:created>
  <dcterms:modified xsi:type="dcterms:W3CDTF">2023-01-31T02:29:28Z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2023-01-31T10:29:37Z</dcterms:created>
  <dcterms:modified xsi:type="dcterms:W3CDTF">2023-01-31T02:29:37Z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2023-01-31T10:29:35Z</dcterms:created>
  <dcterms:modified xsi:type="dcterms:W3CDTF">2023-01-31T02:29:35Z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2023-01-31T10:29:34Z</dcterms:created>
  <dcterms:modified xsi:type="dcterms:W3CDTF">2023-01-31T02:29:34Z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2023-01-31T10:29:32Z</dcterms:created>
  <dcterms:modified xsi:type="dcterms:W3CDTF">2023-01-31T02:29:32Z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2023-01-31T10:30:37Z</dcterms:created>
  <dcterms:modified xsi:type="dcterms:W3CDTF">2023-01-31T02:30:37Z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2023-01-31T10:29:31Z</dcterms:created>
  <dcterms:modified xsi:type="dcterms:W3CDTF">2023-01-31T02:29:31Z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2023-01-31T10:29:29Z</dcterms:created>
  <dcterms:modified xsi:type="dcterms:W3CDTF">2023-01-31T02:29:29Z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2023-01-31T10:29:29Z</dcterms:created>
  <dcterms:modified xsi:type="dcterms:W3CDTF">2023-01-31T02:29:29Z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2023-01-31T10:30:36Z</dcterms:created>
  <dcterms:modified xsi:type="dcterms:W3CDTF">2023-01-31T02:30:36Z</dcterms:modified>
</cp:coreProperties>
</file>

<file path=customXml/itemProps1.xml><?xml version="1.0" encoding="utf-8"?>
<ds:datastoreItem xmlns:ds="http://schemas.openxmlformats.org/officeDocument/2006/customXml" ds:itemID="{52679d65-c6a4-485e-a18a-ff0b7de5c9ff}">
  <ds:schemaRefs/>
</ds:datastoreItem>
</file>

<file path=customXml/itemProps10.xml><?xml version="1.0" encoding="utf-8"?>
<ds:datastoreItem xmlns:ds="http://schemas.openxmlformats.org/officeDocument/2006/customXml" ds:itemID="{d65d25fc-0bea-4729-bea7-e5642194f224}">
  <ds:schemaRefs/>
</ds:datastoreItem>
</file>

<file path=customXml/itemProps11.xml><?xml version="1.0" encoding="utf-8"?>
<ds:datastoreItem xmlns:ds="http://schemas.openxmlformats.org/officeDocument/2006/customXml" ds:itemID="{2bbf8f8f-6d0c-4457-895b-c95555068ac1}">
  <ds:schemaRefs/>
</ds:datastoreItem>
</file>

<file path=customXml/itemProps12.xml><?xml version="1.0" encoding="utf-8"?>
<ds:datastoreItem xmlns:ds="http://schemas.openxmlformats.org/officeDocument/2006/customXml" ds:itemID="{3d54a1e9-b3c2-47f5-bdf4-4a31f4ef3075}">
  <ds:schemaRefs/>
</ds:datastoreItem>
</file>

<file path=customXml/itemProps13.xml><?xml version="1.0" encoding="utf-8"?>
<ds:datastoreItem xmlns:ds="http://schemas.openxmlformats.org/officeDocument/2006/customXml" ds:itemID="{5f0a33ad-d167-4263-bf90-36c64ed6188b}">
  <ds:schemaRefs/>
</ds:datastoreItem>
</file>

<file path=customXml/itemProps14.xml><?xml version="1.0" encoding="utf-8"?>
<ds:datastoreItem xmlns:ds="http://schemas.openxmlformats.org/officeDocument/2006/customXml" ds:itemID="{c03e2247-f2e3-4c00-9c75-a4cd64933466}">
  <ds:schemaRefs/>
</ds:datastoreItem>
</file>

<file path=customXml/itemProps15.xml><?xml version="1.0" encoding="utf-8"?>
<ds:datastoreItem xmlns:ds="http://schemas.openxmlformats.org/officeDocument/2006/customXml" ds:itemID="{1c894421-eae8-4319-ac52-033ca0432f41}">
  <ds:schemaRefs/>
</ds:datastoreItem>
</file>

<file path=customXml/itemProps16.xml><?xml version="1.0" encoding="utf-8"?>
<ds:datastoreItem xmlns:ds="http://schemas.openxmlformats.org/officeDocument/2006/customXml" ds:itemID="{68dab270-f0bc-4552-bca9-53ef7f3ef436}">
  <ds:schemaRefs/>
</ds:datastoreItem>
</file>

<file path=customXml/itemProps17.xml><?xml version="1.0" encoding="utf-8"?>
<ds:datastoreItem xmlns:ds="http://schemas.openxmlformats.org/officeDocument/2006/customXml" ds:itemID="{0624cfcc-14de-493c-96ee-11ae59472216}">
  <ds:schemaRefs/>
</ds:datastoreItem>
</file>

<file path=customXml/itemProps18.xml><?xml version="1.0" encoding="utf-8"?>
<ds:datastoreItem xmlns:ds="http://schemas.openxmlformats.org/officeDocument/2006/customXml" ds:itemID="{0e47d024-0d79-42ec-bb1c-58083892550d}">
  <ds:schemaRefs/>
</ds:datastoreItem>
</file>

<file path=customXml/itemProps19.xml><?xml version="1.0" encoding="utf-8"?>
<ds:datastoreItem xmlns:ds="http://schemas.openxmlformats.org/officeDocument/2006/customXml" ds:itemID="{f4be9292-8da3-4e41-9bfb-157bd9e0c166}">
  <ds:schemaRefs/>
</ds:datastoreItem>
</file>

<file path=customXml/itemProps2.xml><?xml version="1.0" encoding="utf-8"?>
<ds:datastoreItem xmlns:ds="http://schemas.openxmlformats.org/officeDocument/2006/customXml" ds:itemID="{1f58fd60-8d55-461b-aa51-9385407fdac8}">
  <ds:schemaRefs/>
</ds:datastoreItem>
</file>

<file path=customXml/itemProps20.xml><?xml version="1.0" encoding="utf-8"?>
<ds:datastoreItem xmlns:ds="http://schemas.openxmlformats.org/officeDocument/2006/customXml" ds:itemID="{79d0382c-76d3-4f3e-9476-b6df1474b49a}">
  <ds:schemaRefs/>
</ds:datastoreItem>
</file>

<file path=customXml/itemProps21.xml><?xml version="1.0" encoding="utf-8"?>
<ds:datastoreItem xmlns:ds="http://schemas.openxmlformats.org/officeDocument/2006/customXml" ds:itemID="{7bccab0a-da5b-454a-ae27-e54ed1f464a5}">
  <ds:schemaRefs/>
</ds:datastoreItem>
</file>

<file path=customXml/itemProps22.xml><?xml version="1.0" encoding="utf-8"?>
<ds:datastoreItem xmlns:ds="http://schemas.openxmlformats.org/officeDocument/2006/customXml" ds:itemID="{6ad46c02-6883-4315-b490-9f890d0e69a9}">
  <ds:schemaRefs/>
</ds:datastoreItem>
</file>

<file path=customXml/itemProps23.xml><?xml version="1.0" encoding="utf-8"?>
<ds:datastoreItem xmlns:ds="http://schemas.openxmlformats.org/officeDocument/2006/customXml" ds:itemID="{f1cb54ff-105a-4428-9444-6f8f13dbecaa}">
  <ds:schemaRefs/>
</ds:datastoreItem>
</file>

<file path=customXml/itemProps24.xml><?xml version="1.0" encoding="utf-8"?>
<ds:datastoreItem xmlns:ds="http://schemas.openxmlformats.org/officeDocument/2006/customXml" ds:itemID="{da5c1f21-761a-4f96-a4bc-476c07381c49}">
  <ds:schemaRefs/>
</ds:datastoreItem>
</file>

<file path=customXml/itemProps25.xml><?xml version="1.0" encoding="utf-8"?>
<ds:datastoreItem xmlns:ds="http://schemas.openxmlformats.org/officeDocument/2006/customXml" ds:itemID="{4371e305-57fa-4509-9d96-a1be11a9eaac}">
  <ds:schemaRefs/>
</ds:datastoreItem>
</file>

<file path=customXml/itemProps26.xml><?xml version="1.0" encoding="utf-8"?>
<ds:datastoreItem xmlns:ds="http://schemas.openxmlformats.org/officeDocument/2006/customXml" ds:itemID="{e7039590-93d0-4cf1-89b1-c3ae9c0360f9}">
  <ds:schemaRefs/>
</ds:datastoreItem>
</file>

<file path=customXml/itemProps27.xml><?xml version="1.0" encoding="utf-8"?>
<ds:datastoreItem xmlns:ds="http://schemas.openxmlformats.org/officeDocument/2006/customXml" ds:itemID="{00567358-e534-495b-8fd3-ab4972d14a89}">
  <ds:schemaRefs/>
</ds:datastoreItem>
</file>

<file path=customXml/itemProps28.xml><?xml version="1.0" encoding="utf-8"?>
<ds:datastoreItem xmlns:ds="http://schemas.openxmlformats.org/officeDocument/2006/customXml" ds:itemID="{d013221d-b159-4c7e-831c-6dcbffc970ad}">
  <ds:schemaRefs/>
</ds:datastoreItem>
</file>

<file path=customXml/itemProps29.xml><?xml version="1.0" encoding="utf-8"?>
<ds:datastoreItem xmlns:ds="http://schemas.openxmlformats.org/officeDocument/2006/customXml" ds:itemID="{2539fe47-fffa-4a61-b78c-552e5565abcd}">
  <ds:schemaRefs/>
</ds:datastoreItem>
</file>

<file path=customXml/itemProps3.xml><?xml version="1.0" encoding="utf-8"?>
<ds:datastoreItem xmlns:ds="http://schemas.openxmlformats.org/officeDocument/2006/customXml" ds:itemID="{5f2c585a-77a5-475b-8ac0-a4b95be3506c}">
  <ds:schemaRefs/>
</ds:datastoreItem>
</file>

<file path=customXml/itemProps30.xml><?xml version="1.0" encoding="utf-8"?>
<ds:datastoreItem xmlns:ds="http://schemas.openxmlformats.org/officeDocument/2006/customXml" ds:itemID="{676da45d-38f5-492b-b60b-617beed4ab36}">
  <ds:schemaRefs/>
</ds:datastoreItem>
</file>

<file path=customXml/itemProps31.xml><?xml version="1.0" encoding="utf-8"?>
<ds:datastoreItem xmlns:ds="http://schemas.openxmlformats.org/officeDocument/2006/customXml" ds:itemID="{a712cde5-8f5d-4436-bef2-4e684e34f261}">
  <ds:schemaRefs/>
</ds:datastoreItem>
</file>

<file path=customXml/itemProps32.xml><?xml version="1.0" encoding="utf-8"?>
<ds:datastoreItem xmlns:ds="http://schemas.openxmlformats.org/officeDocument/2006/customXml" ds:itemID="{1b757ce2-9783-4ac6-b751-81fa0c8ac3f7}">
  <ds:schemaRefs/>
</ds:datastoreItem>
</file>

<file path=customXml/itemProps33.xml><?xml version="1.0" encoding="utf-8"?>
<ds:datastoreItem xmlns:ds="http://schemas.openxmlformats.org/officeDocument/2006/customXml" ds:itemID="{f506a942-058f-493c-8f13-4928124f98ad}">
  <ds:schemaRefs/>
</ds:datastoreItem>
</file>

<file path=customXml/itemProps34.xml><?xml version="1.0" encoding="utf-8"?>
<ds:datastoreItem xmlns:ds="http://schemas.openxmlformats.org/officeDocument/2006/customXml" ds:itemID="{52477eea-64e6-4d40-b05d-203d5acfb8e4}">
  <ds:schemaRefs/>
</ds:datastoreItem>
</file>

<file path=customXml/itemProps35.xml><?xml version="1.0" encoding="utf-8"?>
<ds:datastoreItem xmlns:ds="http://schemas.openxmlformats.org/officeDocument/2006/customXml" ds:itemID="{69a033cd-a663-4d85-b098-9693aef20ef3}">
  <ds:schemaRefs/>
</ds:datastoreItem>
</file>

<file path=customXml/itemProps36.xml><?xml version="1.0" encoding="utf-8"?>
<ds:datastoreItem xmlns:ds="http://schemas.openxmlformats.org/officeDocument/2006/customXml" ds:itemID="{1a72003b-18a8-4da9-bf28-96833f968a2c}">
  <ds:schemaRefs/>
</ds:datastoreItem>
</file>

<file path=customXml/itemProps37.xml><?xml version="1.0" encoding="utf-8"?>
<ds:datastoreItem xmlns:ds="http://schemas.openxmlformats.org/officeDocument/2006/customXml" ds:itemID="{b661c380-e976-4d3f-a7e3-decec8cd00ce}">
  <ds:schemaRefs/>
</ds:datastoreItem>
</file>

<file path=customXml/itemProps38.xml><?xml version="1.0" encoding="utf-8"?>
<ds:datastoreItem xmlns:ds="http://schemas.openxmlformats.org/officeDocument/2006/customXml" ds:itemID="{eb328e1e-2535-4803-88a0-5e25c421d110}">
  <ds:schemaRefs/>
</ds:datastoreItem>
</file>

<file path=customXml/itemProps39.xml><?xml version="1.0" encoding="utf-8"?>
<ds:datastoreItem xmlns:ds="http://schemas.openxmlformats.org/officeDocument/2006/customXml" ds:itemID="{b26d3ff3-2bae-456a-8210-8fffee0b99ba}">
  <ds:schemaRefs/>
</ds:datastoreItem>
</file>

<file path=customXml/itemProps4.xml><?xml version="1.0" encoding="utf-8"?>
<ds:datastoreItem xmlns:ds="http://schemas.openxmlformats.org/officeDocument/2006/customXml" ds:itemID="{b330fdab-9ec0-49f8-9bc3-a8d888c33231}">
  <ds:schemaRefs/>
</ds:datastoreItem>
</file>

<file path=customXml/itemProps40.xml><?xml version="1.0" encoding="utf-8"?>
<ds:datastoreItem xmlns:ds="http://schemas.openxmlformats.org/officeDocument/2006/customXml" ds:itemID="{ca92f6cc-44f4-4f5c-b82e-90da8cf90b30}">
  <ds:schemaRefs/>
</ds:datastoreItem>
</file>

<file path=customXml/itemProps41.xml><?xml version="1.0" encoding="utf-8"?>
<ds:datastoreItem xmlns:ds="http://schemas.openxmlformats.org/officeDocument/2006/customXml" ds:itemID="{4a20a5cc-48a3-4f0a-905a-d156e7792933}">
  <ds:schemaRefs/>
</ds:datastoreItem>
</file>

<file path=customXml/itemProps42.xml><?xml version="1.0" encoding="utf-8"?>
<ds:datastoreItem xmlns:ds="http://schemas.openxmlformats.org/officeDocument/2006/customXml" ds:itemID="{3e94bdd5-39a3-44bd-b9c7-cd9211275e58}">
  <ds:schemaRefs/>
</ds:datastoreItem>
</file>

<file path=customXml/itemProps43.xml><?xml version="1.0" encoding="utf-8"?>
<ds:datastoreItem xmlns:ds="http://schemas.openxmlformats.org/officeDocument/2006/customXml" ds:itemID="{661efcd6-9626-440a-8607-ff10efa7b440}">
  <ds:schemaRefs/>
</ds:datastoreItem>
</file>

<file path=customXml/itemProps44.xml><?xml version="1.0" encoding="utf-8"?>
<ds:datastoreItem xmlns:ds="http://schemas.openxmlformats.org/officeDocument/2006/customXml" ds:itemID="{af8364d1-b60a-48a1-8bdd-82b37341612b}">
  <ds:schemaRefs/>
</ds:datastoreItem>
</file>

<file path=customXml/itemProps45.xml><?xml version="1.0" encoding="utf-8"?>
<ds:datastoreItem xmlns:ds="http://schemas.openxmlformats.org/officeDocument/2006/customXml" ds:itemID="{477d0aee-5f4f-4ed0-b98a-09ed5128639e}">
  <ds:schemaRefs/>
</ds:datastoreItem>
</file>

<file path=customXml/itemProps46.xml><?xml version="1.0" encoding="utf-8"?>
<ds:datastoreItem xmlns:ds="http://schemas.openxmlformats.org/officeDocument/2006/customXml" ds:itemID="{5c7aa2b8-a696-4e4b-831a-5c064fffa85a}">
  <ds:schemaRefs/>
</ds:datastoreItem>
</file>

<file path=customXml/itemProps47.xml><?xml version="1.0" encoding="utf-8"?>
<ds:datastoreItem xmlns:ds="http://schemas.openxmlformats.org/officeDocument/2006/customXml" ds:itemID="{dd39c39c-79a8-4040-8be3-6bad036e3ff3}">
  <ds:schemaRefs/>
</ds:datastoreItem>
</file>

<file path=customXml/itemProps48.xml><?xml version="1.0" encoding="utf-8"?>
<ds:datastoreItem xmlns:ds="http://schemas.openxmlformats.org/officeDocument/2006/customXml" ds:itemID="{706622bb-ce55-4ce7-bd88-09a9f8885d00}">
  <ds:schemaRefs/>
</ds:datastoreItem>
</file>

<file path=customXml/itemProps49.xml><?xml version="1.0" encoding="utf-8"?>
<ds:datastoreItem xmlns:ds="http://schemas.openxmlformats.org/officeDocument/2006/customXml" ds:itemID="{660f00fa-152c-45e6-a731-be7b54b87f4b}">
  <ds:schemaRefs/>
</ds:datastoreItem>
</file>

<file path=customXml/itemProps5.xml><?xml version="1.0" encoding="utf-8"?>
<ds:datastoreItem xmlns:ds="http://schemas.openxmlformats.org/officeDocument/2006/customXml" ds:itemID="{d3eef74b-c6e9-4130-897b-a212695893a5}">
  <ds:schemaRefs/>
</ds:datastoreItem>
</file>

<file path=customXml/itemProps50.xml><?xml version="1.0" encoding="utf-8"?>
<ds:datastoreItem xmlns:ds="http://schemas.openxmlformats.org/officeDocument/2006/customXml" ds:itemID="{337acccd-b340-4cc7-a1e4-0de0998de0a8}">
  <ds:schemaRefs/>
</ds:datastoreItem>
</file>

<file path=customXml/itemProps51.xml><?xml version="1.0" encoding="utf-8"?>
<ds:datastoreItem xmlns:ds="http://schemas.openxmlformats.org/officeDocument/2006/customXml" ds:itemID="{ab2a8908-4991-4825-b999-7379e552ad29}">
  <ds:schemaRefs/>
</ds:datastoreItem>
</file>

<file path=customXml/itemProps52.xml><?xml version="1.0" encoding="utf-8"?>
<ds:datastoreItem xmlns:ds="http://schemas.openxmlformats.org/officeDocument/2006/customXml" ds:itemID="{0ec45037-000a-46c7-a574-04f2f60be578}">
  <ds:schemaRefs/>
</ds:datastoreItem>
</file>

<file path=customXml/itemProps53.xml><?xml version="1.0" encoding="utf-8"?>
<ds:datastoreItem xmlns:ds="http://schemas.openxmlformats.org/officeDocument/2006/customXml" ds:itemID="{b6b37fc8-f1bc-4652-8c38-a9bd50b3f571}">
  <ds:schemaRefs/>
</ds:datastoreItem>
</file>

<file path=customXml/itemProps54.xml><?xml version="1.0" encoding="utf-8"?>
<ds:datastoreItem xmlns:ds="http://schemas.openxmlformats.org/officeDocument/2006/customXml" ds:itemID="{d0367080-dd21-4395-be83-8a38eaf7a562}">
  <ds:schemaRefs/>
</ds:datastoreItem>
</file>

<file path=customXml/itemProps55.xml><?xml version="1.0" encoding="utf-8"?>
<ds:datastoreItem xmlns:ds="http://schemas.openxmlformats.org/officeDocument/2006/customXml" ds:itemID="{eef77ff1-e001-4d10-8a16-45db2e8f4f0f}">
  <ds:schemaRefs/>
</ds:datastoreItem>
</file>

<file path=customXml/itemProps56.xml><?xml version="1.0" encoding="utf-8"?>
<ds:datastoreItem xmlns:ds="http://schemas.openxmlformats.org/officeDocument/2006/customXml" ds:itemID="{9f1bad4c-7883-45a9-ad1a-d18d4be07d55}">
  <ds:schemaRefs/>
</ds:datastoreItem>
</file>

<file path=customXml/itemProps57.xml><?xml version="1.0" encoding="utf-8"?>
<ds:datastoreItem xmlns:ds="http://schemas.openxmlformats.org/officeDocument/2006/customXml" ds:itemID="{60c10b3b-6907-41e1-93ed-56d5d3244c08}">
  <ds:schemaRefs/>
</ds:datastoreItem>
</file>

<file path=customXml/itemProps58.xml><?xml version="1.0" encoding="utf-8"?>
<ds:datastoreItem xmlns:ds="http://schemas.openxmlformats.org/officeDocument/2006/customXml" ds:itemID="{a1e89595-f28c-439e-b02f-fa73607a05c3}">
  <ds:schemaRefs/>
</ds:datastoreItem>
</file>

<file path=customXml/itemProps59.xml><?xml version="1.0" encoding="utf-8"?>
<ds:datastoreItem xmlns:ds="http://schemas.openxmlformats.org/officeDocument/2006/customXml" ds:itemID="{2895c4a7-ad3b-403a-a315-e30ecfe124a6}">
  <ds:schemaRefs/>
</ds:datastoreItem>
</file>

<file path=customXml/itemProps6.xml><?xml version="1.0" encoding="utf-8"?>
<ds:datastoreItem xmlns:ds="http://schemas.openxmlformats.org/officeDocument/2006/customXml" ds:itemID="{3f0161a8-cd7e-4cca-8504-b18d5127635c}">
  <ds:schemaRefs/>
</ds:datastoreItem>
</file>

<file path=customXml/itemProps60.xml><?xml version="1.0" encoding="utf-8"?>
<ds:datastoreItem xmlns:ds="http://schemas.openxmlformats.org/officeDocument/2006/customXml" ds:itemID="{9aecc769-c61a-4baa-b63f-545fa978b927}">
  <ds:schemaRefs/>
</ds:datastoreItem>
</file>

<file path=customXml/itemProps61.xml><?xml version="1.0" encoding="utf-8"?>
<ds:datastoreItem xmlns:ds="http://schemas.openxmlformats.org/officeDocument/2006/customXml" ds:itemID="{c5ed27bf-2d5b-4867-9d80-8177fe54bd89}">
  <ds:schemaRefs/>
</ds:datastoreItem>
</file>

<file path=customXml/itemProps62.xml><?xml version="1.0" encoding="utf-8"?>
<ds:datastoreItem xmlns:ds="http://schemas.openxmlformats.org/officeDocument/2006/customXml" ds:itemID="{eb5aae40-dbac-491b-a34c-b4d361b613c7}">
  <ds:schemaRefs/>
</ds:datastoreItem>
</file>

<file path=customXml/itemProps63.xml><?xml version="1.0" encoding="utf-8"?>
<ds:datastoreItem xmlns:ds="http://schemas.openxmlformats.org/officeDocument/2006/customXml" ds:itemID="{5c71323c-556c-4a2d-8ca6-963112e7b557}">
  <ds:schemaRefs/>
</ds:datastoreItem>
</file>

<file path=customXml/itemProps64.xml><?xml version="1.0" encoding="utf-8"?>
<ds:datastoreItem xmlns:ds="http://schemas.openxmlformats.org/officeDocument/2006/customXml" ds:itemID="{626cd544-c5fe-4ac0-9502-8fead3df7892}">
  <ds:schemaRefs/>
</ds:datastoreItem>
</file>

<file path=customXml/itemProps65.xml><?xml version="1.0" encoding="utf-8"?>
<ds:datastoreItem xmlns:ds="http://schemas.openxmlformats.org/officeDocument/2006/customXml" ds:itemID="{42dccb15-1483-45a1-866f-2773f477d45c}">
  <ds:schemaRefs/>
</ds:datastoreItem>
</file>

<file path=customXml/itemProps66.xml><?xml version="1.0" encoding="utf-8"?>
<ds:datastoreItem xmlns:ds="http://schemas.openxmlformats.org/officeDocument/2006/customXml" ds:itemID="{8ae9ac83-47b4-405b-820a-8c8886891eb1}">
  <ds:schemaRefs/>
</ds:datastoreItem>
</file>

<file path=customXml/itemProps67.xml><?xml version="1.0" encoding="utf-8"?>
<ds:datastoreItem xmlns:ds="http://schemas.openxmlformats.org/officeDocument/2006/customXml" ds:itemID="{4e286b57-7674-49de-b33e-96ac82de6dda}">
  <ds:schemaRefs/>
</ds:datastoreItem>
</file>

<file path=customXml/itemProps68.xml><?xml version="1.0" encoding="utf-8"?>
<ds:datastoreItem xmlns:ds="http://schemas.openxmlformats.org/officeDocument/2006/customXml" ds:itemID="{9aadf561-3020-4cc1-b1ce-b1bd520e94b9}">
  <ds:schemaRefs/>
</ds:datastoreItem>
</file>

<file path=customXml/itemProps69.xml><?xml version="1.0" encoding="utf-8"?>
<ds:datastoreItem xmlns:ds="http://schemas.openxmlformats.org/officeDocument/2006/customXml" ds:itemID="{c029cf00-eb8f-4ba2-8aa9-13425ca761da}">
  <ds:schemaRefs/>
</ds:datastoreItem>
</file>

<file path=customXml/itemProps7.xml><?xml version="1.0" encoding="utf-8"?>
<ds:datastoreItem xmlns:ds="http://schemas.openxmlformats.org/officeDocument/2006/customXml" ds:itemID="{9d44d756-a3aa-4ccc-853d-f50cf76ac908}">
  <ds:schemaRefs/>
</ds:datastoreItem>
</file>

<file path=customXml/itemProps70.xml><?xml version="1.0" encoding="utf-8"?>
<ds:datastoreItem xmlns:ds="http://schemas.openxmlformats.org/officeDocument/2006/customXml" ds:itemID="{58e28a61-a11b-4e34-8c16-4f5faeb1b2d7}">
  <ds:schemaRefs/>
</ds:datastoreItem>
</file>

<file path=customXml/itemProps71.xml><?xml version="1.0" encoding="utf-8"?>
<ds:datastoreItem xmlns:ds="http://schemas.openxmlformats.org/officeDocument/2006/customXml" ds:itemID="{099cfd03-b946-43de-b487-59af115e30ff}">
  <ds:schemaRefs/>
</ds:datastoreItem>
</file>

<file path=customXml/itemProps72.xml><?xml version="1.0" encoding="utf-8"?>
<ds:datastoreItem xmlns:ds="http://schemas.openxmlformats.org/officeDocument/2006/customXml" ds:itemID="{0ddea55b-25e3-44fc-a1a5-8cafe37502e7}">
  <ds:schemaRefs/>
</ds:datastoreItem>
</file>

<file path=customXml/itemProps73.xml><?xml version="1.0" encoding="utf-8"?>
<ds:datastoreItem xmlns:ds="http://schemas.openxmlformats.org/officeDocument/2006/customXml" ds:itemID="{439afb32-2e96-46f5-bca4-89383848e9d8}">
  <ds:schemaRefs/>
</ds:datastoreItem>
</file>

<file path=customXml/itemProps74.xml><?xml version="1.0" encoding="utf-8"?>
<ds:datastoreItem xmlns:ds="http://schemas.openxmlformats.org/officeDocument/2006/customXml" ds:itemID="{11e5d3ce-3f62-4543-b53a-4a8d76ee45da}">
  <ds:schemaRefs/>
</ds:datastoreItem>
</file>

<file path=customXml/itemProps8.xml><?xml version="1.0" encoding="utf-8"?>
<ds:datastoreItem xmlns:ds="http://schemas.openxmlformats.org/officeDocument/2006/customXml" ds:itemID="{fb532764-1e4f-420d-9250-18bb28f7f59f}">
  <ds:schemaRefs/>
</ds:datastoreItem>
</file>

<file path=customXml/itemProps9.xml><?xml version="1.0" encoding="utf-8"?>
<ds:datastoreItem xmlns:ds="http://schemas.openxmlformats.org/officeDocument/2006/customXml" ds:itemID="{a8c6c360-4a5e-4274-bf12-ee74508cd740}">
  <ds:schemaRefs/>
</ds:datastoreItem>
</file>

<file path=docProps/app.xml><?xml version="1.0" encoding="utf-8"?>
<Properties xmlns="http://schemas.openxmlformats.org/officeDocument/2006/extended-properties" xmlns:vt="http://schemas.openxmlformats.org/officeDocument/2006/docPropsVTypes">
  <Pages>58</Pages>
  <Words>12838</Words>
  <Characters>15291</Characters>
  <TotalTime>10</TotalTime>
  <ScaleCrop>false</ScaleCrop>
  <LinksUpToDate>false</LinksUpToDate>
  <CharactersWithSpaces>15547</CharactersWithSpaces>
  <Application>WPS Office_11.8.2.12094_F1E327BC-269C-435d-A152-05C5408002CA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2023-01-31T10:30:00Z</dcterms:created>
  <dc:creator>lenovo</dc:creator>
  <cp:lastModifiedBy>Administrator</cp:lastModifiedBy>
  <dcterms:modified xsi:type="dcterms:W3CDTF">2024-09-10T07:20:51Z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BA0CB361C5DC4B429CA3D8F61248896A</vt:lpwstr>
  </property>
</Properties>
</file>