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</w:p>
    <w:p>
      <w:pPr>
        <w:adjustRightInd w:val="0"/>
        <w:snapToGrid w:val="0"/>
        <w:spacing w:line="360" w:lineRule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宋体" w:hAnsi="宋体" w:eastAsia="宋体" w:cs="宋体"/>
          <w:sz w:val="32"/>
          <w:szCs w:val="32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统战部2020年度重点</w:t>
      </w: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项目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绩效</w:t>
      </w: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自评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石家庄市财政支出绩效评价办法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石财绩[2013]2号）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我部门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2020年</w:t>
      </w:r>
      <w:r>
        <w:rPr>
          <w:rFonts w:hint="eastAsia" w:ascii="仿宋_GB2312" w:eastAsia="仿宋_GB2312"/>
          <w:sz w:val="32"/>
          <w:szCs w:val="32"/>
          <w:lang w:eastAsia="zh-CN"/>
        </w:rPr>
        <w:t>民族宗教工作项目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财政支出绩效自我评价</w:t>
      </w:r>
      <w:r>
        <w:rPr>
          <w:rFonts w:hint="eastAsia" w:ascii="仿宋_GB2312" w:eastAsia="仿宋_GB2312"/>
          <w:sz w:val="32"/>
          <w:szCs w:val="32"/>
        </w:rPr>
        <w:t>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1、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项目实施单位：长安区委统战部；项目编码：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213-0301-JQN-GGUD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项目主要实施内容为调查研究、协调检查落实有关民族和宗教工作的重大方针、政策问题；教育团结少数民族和宗教界代表人物；做好民族团结进步创建示范单位复检工作；牵头协调做好民族宗教领域维稳、抵御境外渗透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3、项目资金投入情况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资金数量1.6万元，资金结构为财政拨款，资金来源渠道为一般公共预算拨款。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  <w:lang w:eastAsia="zh-CN"/>
        </w:rPr>
        <w:t>预期</w:t>
      </w:r>
      <w:r>
        <w:rPr>
          <w:rFonts w:hint="eastAsia" w:ascii="仿宋_GB2312" w:eastAsia="仿宋_GB2312"/>
          <w:sz w:val="32"/>
          <w:szCs w:val="32"/>
        </w:rPr>
        <w:t>绩效</w:t>
      </w:r>
      <w:r>
        <w:rPr>
          <w:rFonts w:hint="eastAsia" w:ascii="仿宋_GB2312" w:eastAsia="仿宋_GB2312"/>
          <w:sz w:val="32"/>
          <w:szCs w:val="32"/>
          <w:lang w:eastAsia="zh-CN"/>
        </w:rPr>
        <w:t>总</w:t>
      </w:r>
      <w:r>
        <w:rPr>
          <w:rFonts w:hint="eastAsia" w:ascii="仿宋_GB2312" w:eastAsia="仿宋_GB2312"/>
          <w:sz w:val="32"/>
          <w:szCs w:val="32"/>
        </w:rPr>
        <w:t>目标</w:t>
      </w:r>
      <w:r>
        <w:rPr>
          <w:rFonts w:hint="eastAsia" w:ascii="仿宋_GB2312" w:eastAsia="仿宋_GB2312"/>
          <w:sz w:val="32"/>
          <w:szCs w:val="32"/>
          <w:lang w:eastAsia="zh-CN"/>
        </w:rPr>
        <w:t>为调查研究民族宗教工作方针政策，做好民族宗教工作问题处理；做好基层民族宗教工作人员的培养工作；做好宗教维稳工作。阶段性绩效目标一是民族宗教工作人员培训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6次；二是乡镇、社区宗教工作专干队伍配备完善，个人能力较强；三是非法宗教活动处置得力，排除隐患；四是基层宗教专干能力水平提高；五是宗教领域矛盾调处效果好；六是民族宗教人员调查满意度高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二、自评工作情况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（一）自评的组织工作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我部门成立了自评工作小组，有组织完成2020年绩效自评工作，工作小组召开绩效自评专题会议，部署了工作方案，收集评价资料，核实项目的有关信息资料。通过对项目资料的整理、审查、分析，对照评价指标体系进行了认真的分析评价和逐项打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/>
        <w:jc w:val="both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（二）自评的方法和过程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116"/>
        </w:tabs>
        <w:kinsoku/>
        <w:wordWrap/>
        <w:overflowPunct/>
        <w:topLinePunct w:val="0"/>
        <w:autoSpaceDE/>
        <w:autoSpaceDN/>
        <w:bidi w:val="0"/>
        <w:spacing w:line="560" w:lineRule="exact"/>
        <w:ind w:right="0" w:firstLine="640" w:firstLineChars="200"/>
        <w:jc w:val="both"/>
        <w:textAlignment w:val="auto"/>
        <w:outlineLvl w:val="9"/>
        <w:rPr>
          <w:rFonts w:hint="default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我部门于5月12日开展绩效项目自评工作，5月17日评价资料收集完整并进行核实，5月20日整理汇总资料对照评价指标体系进行分析评价并逐项打分。5月22日开始撰写评价报告，并于5月底前上报财政主管科室。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3" w:firstLineChars="200"/>
        <w:jc w:val="both"/>
        <w:textAlignment w:val="auto"/>
        <w:outlineLvl w:val="9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在开展预算自评工作时，我部针对具体绩效评价对象的特点，设计了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能够体现项目特点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绩效评价指标体系。绩效指标权重根据民族宗教实际工作情况确定，总分设定为100分。其中产出指标40分（包含数量、质量、时效、成本）、预算执行率指标10分、效益指标40分（包含经济效益、社会效益、生态效益、可持续影响）、满意度指标10分。被评价项目因服务对象满意度获取难度较大，把服务对象满意度的10分调入效益考核事项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预算执行情况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年初预算安排资金1.6万元，实际执行1.36万元，执行率85%，根据指标体系评分标准计算分值为9分。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/>
        <w:textAlignment w:val="auto"/>
        <w:outlineLvl w:val="9"/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（二）项目产出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项目的实际完成数量100%，预算执行率100%，根据指标体系评分标准计算分值为40分。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（三）项目效益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项目的社会效益指标做到宗教领域矛盾调处效果好，确保宗教领域和谐，社会稳定，根据指标体系评分标准计算分值为40分。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200" w:leftChars="0" w:right="0" w:firstLine="640" w:firstLine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满意度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项目的服务对象满意度95%，根据指标体系评分标准计算分值为10分。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根据项目执行情况和项目绩效情况，总得分99分，评价等级为优秀。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>（一）项目存在的主要问题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default" w:ascii="楷体_GB2312" w:hAnsi="楷体_GB2312" w:eastAsia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实际执行情况与预算安排情况略有差异，执行率未达到100%。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>（二）针对问题提出具体的改进措施或建议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eastAsia="黑体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项目实际执行情况应按照年初预算安排执行，避免出现执行不到位的问题。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eastAsia="黑体"/>
          <w:b w:val="0"/>
          <w:bCs w:val="0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评价工作组人员名单及签字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工作小组成员：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孟庆利，长安区委统战部常务副部长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何瑞平，长安区委统战部二级主任科员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白明宇，长安区委统战部四级主任科员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杨玲玲，长安区委统战部财务人员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/>
        <w:textAlignment w:val="auto"/>
        <w:outlineLvl w:val="9"/>
      </w:pPr>
    </w:p>
    <w:sectPr>
      <w:headerReference r:id="rId3" w:type="default"/>
      <w:footerReference r:id="rId4" w:type="default"/>
      <w:pgSz w:w="11906" w:h="16838"/>
      <w:pgMar w:top="1701" w:right="1474" w:bottom="147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snapToGrid w:val="0"/>
                  <w:rPr>
                    <w:rFonts w:hint="eastAsia" w:eastAsia="宋体"/>
                    <w:sz w:val="18"/>
                    <w:lang w:eastAsia="zh-CN"/>
                  </w:rPr>
                </w:pPr>
                <w:r>
                  <w:rPr>
                    <w:rFonts w:hint="eastAsia"/>
                    <w:sz w:val="18"/>
                    <w:lang w:eastAsia="zh-CN"/>
                  </w:rPr>
                  <w:fldChar w:fldCharType="begin"/>
                </w:r>
                <w:r>
                  <w:rPr>
                    <w:rFonts w:hint="eastAsia"/>
                    <w:sz w:val="18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  <w:lang w:eastAsia="zh-CN"/>
                  </w:rPr>
                  <w:fldChar w:fldCharType="separate"/>
                </w:r>
                <w:r>
                  <w:rPr>
                    <w:sz w:val="18"/>
                  </w:rPr>
                  <w:t>- 1 -</w:t>
                </w:r>
                <w:r>
                  <w:rPr>
                    <w:rFonts w:hint="eastAsia"/>
                    <w:sz w:val="18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8C2E39"/>
    <w:multiLevelType w:val="singleLevel"/>
    <w:tmpl w:val="2E8C2E39"/>
    <w:lvl w:ilvl="0" w:tentative="0">
      <w:start w:val="4"/>
      <w:numFmt w:val="chineseCounting"/>
      <w:suff w:val="nothing"/>
      <w:lvlText w:val="（%1）"/>
      <w:lvlJc w:val="left"/>
      <w:pPr>
        <w:ind w:left="200"/>
      </w:pPr>
      <w:rPr>
        <w:rFonts w:hint="eastAsia"/>
      </w:rPr>
    </w:lvl>
  </w:abstractNum>
  <w:abstractNum w:abstractNumId="1">
    <w:nsid w:val="562E430F"/>
    <w:multiLevelType w:val="singleLevel"/>
    <w:tmpl w:val="562E430F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EBD2122"/>
    <w:rsid w:val="004B12D1"/>
    <w:rsid w:val="00E62F1E"/>
    <w:rsid w:val="02B43A28"/>
    <w:rsid w:val="04EB4CBB"/>
    <w:rsid w:val="07873924"/>
    <w:rsid w:val="0EB97A43"/>
    <w:rsid w:val="0EBD2122"/>
    <w:rsid w:val="11B71E6A"/>
    <w:rsid w:val="1AAF0063"/>
    <w:rsid w:val="1BE140DE"/>
    <w:rsid w:val="1ED267A8"/>
    <w:rsid w:val="23E60DC1"/>
    <w:rsid w:val="248C197D"/>
    <w:rsid w:val="252959AF"/>
    <w:rsid w:val="277A6671"/>
    <w:rsid w:val="2A9B512F"/>
    <w:rsid w:val="3190749D"/>
    <w:rsid w:val="33EB6CFF"/>
    <w:rsid w:val="3B625C0A"/>
    <w:rsid w:val="3CEE1963"/>
    <w:rsid w:val="3E654285"/>
    <w:rsid w:val="448025B5"/>
    <w:rsid w:val="452C3CB7"/>
    <w:rsid w:val="48AB66CC"/>
    <w:rsid w:val="4DAD679D"/>
    <w:rsid w:val="512260B4"/>
    <w:rsid w:val="52083BC7"/>
    <w:rsid w:val="66AF0CE5"/>
    <w:rsid w:val="692C519C"/>
    <w:rsid w:val="6DEC0521"/>
    <w:rsid w:val="6E5B14A6"/>
    <w:rsid w:val="6E9B25EE"/>
    <w:rsid w:val="701A781C"/>
    <w:rsid w:val="7AE72FA8"/>
    <w:rsid w:val="7BB51E06"/>
    <w:rsid w:val="7C387F7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18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dell</cp:lastModifiedBy>
  <cp:lastPrinted>2021-05-28T01:04:00Z</cp:lastPrinted>
  <dcterms:modified xsi:type="dcterms:W3CDTF">2021-11-19T09:10:15Z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  <property fmtid="{D5CDD505-2E9C-101B-9397-08002B2CF9AE}" pid="3" name="ICV">
    <vt:lpwstr>4664A829C04146A7B0AD524D4F626210</vt:lpwstr>
  </property>
</Properties>
</file>